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454A2C" w14:textId="77777777" w:rsidR="007D22F0" w:rsidRPr="00190E0D" w:rsidRDefault="007D22F0" w:rsidP="00ED350D">
      <w:pPr>
        <w:spacing w:line="288" w:lineRule="auto"/>
        <w:ind w:right="16"/>
        <w:jc w:val="center"/>
        <w:rPr>
          <w:rFonts w:ascii="Century Gothic" w:hAnsi="Century Gothic"/>
          <w:color w:val="FF0000"/>
          <w:sz w:val="18"/>
          <w:szCs w:val="18"/>
        </w:rPr>
      </w:pPr>
    </w:p>
    <w:p w14:paraId="323B5DA4" w14:textId="77777777" w:rsidR="007D22F0" w:rsidRPr="00190E0D" w:rsidRDefault="007D22F0" w:rsidP="00ED350D">
      <w:pPr>
        <w:spacing w:line="288" w:lineRule="auto"/>
        <w:ind w:right="16"/>
        <w:jc w:val="center"/>
        <w:rPr>
          <w:rFonts w:ascii="Century Gothic" w:hAnsi="Century Gothic"/>
          <w:color w:val="FF0000"/>
          <w:sz w:val="18"/>
          <w:szCs w:val="18"/>
        </w:rPr>
      </w:pPr>
    </w:p>
    <w:p w14:paraId="2A842662" w14:textId="77777777" w:rsidR="003D64A5" w:rsidRPr="00190E0D" w:rsidRDefault="003D64A5" w:rsidP="00ED350D">
      <w:pPr>
        <w:spacing w:line="288" w:lineRule="auto"/>
        <w:ind w:right="16"/>
        <w:jc w:val="center"/>
        <w:rPr>
          <w:rFonts w:ascii="Century Gothic" w:hAnsi="Century Gothic"/>
          <w:color w:val="FF0000"/>
          <w:sz w:val="18"/>
          <w:szCs w:val="18"/>
        </w:rPr>
      </w:pPr>
    </w:p>
    <w:p w14:paraId="2AC15438" w14:textId="77777777" w:rsidR="007D22F0" w:rsidRPr="00190E0D" w:rsidRDefault="007D22F0" w:rsidP="00ED350D">
      <w:pPr>
        <w:spacing w:line="288" w:lineRule="auto"/>
        <w:ind w:right="16"/>
        <w:jc w:val="center"/>
        <w:rPr>
          <w:rFonts w:ascii="Century Gothic" w:hAnsi="Century Gothic"/>
          <w:color w:val="FF0000"/>
          <w:sz w:val="18"/>
          <w:szCs w:val="18"/>
        </w:rPr>
      </w:pPr>
    </w:p>
    <w:p w14:paraId="55C8C148" w14:textId="77777777" w:rsidR="007F0BD2" w:rsidRPr="00190E0D" w:rsidRDefault="00176D00" w:rsidP="00ED350D">
      <w:pPr>
        <w:spacing w:line="288" w:lineRule="auto"/>
        <w:jc w:val="center"/>
        <w:rPr>
          <w:rFonts w:ascii="Century Gothic" w:hAnsi="Century Gothic"/>
          <w:color w:val="FF0000"/>
          <w:sz w:val="18"/>
          <w:szCs w:val="18"/>
        </w:rPr>
      </w:pPr>
      <w:r w:rsidRPr="00190E0D">
        <w:rPr>
          <w:rFonts w:ascii="Century Gothic" w:hAnsi="Century Gothic"/>
          <w:noProof/>
          <w:color w:val="FF0000"/>
          <w:sz w:val="18"/>
          <w:szCs w:val="18"/>
        </w:rPr>
        <w:drawing>
          <wp:inline distT="0" distB="0" distL="0" distR="0" wp14:anchorId="63C7FC41" wp14:editId="0A254553">
            <wp:extent cx="2862469" cy="3303600"/>
            <wp:effectExtent l="0" t="0" r="0" b="0"/>
            <wp:docPr id="4" name="Slika 4" descr="C:\Users\BostjanC\AppData\Local\Microsoft\Windows\INetCache\Content.Word\Logo_PV_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tjanC\AppData\Local\Microsoft\Windows\INetCache\Content.Word\Logo_PV_20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6804" cy="3308603"/>
                    </a:xfrm>
                    <a:prstGeom prst="rect">
                      <a:avLst/>
                    </a:prstGeom>
                    <a:noFill/>
                    <a:ln>
                      <a:noFill/>
                    </a:ln>
                  </pic:spPr>
                </pic:pic>
              </a:graphicData>
            </a:graphic>
          </wp:inline>
        </w:drawing>
      </w:r>
    </w:p>
    <w:p w14:paraId="01A2B9FC" w14:textId="77777777" w:rsidR="00D4724D" w:rsidRPr="00190E0D" w:rsidRDefault="00D4724D" w:rsidP="00ED350D">
      <w:pPr>
        <w:autoSpaceDE w:val="0"/>
        <w:autoSpaceDN w:val="0"/>
        <w:adjustRightInd w:val="0"/>
        <w:spacing w:line="288" w:lineRule="auto"/>
        <w:jc w:val="center"/>
        <w:rPr>
          <w:rFonts w:ascii="Century Gothic" w:hAnsi="Century Gothic" w:cs="Tahoma"/>
          <w:b/>
          <w:bCs/>
          <w:sz w:val="18"/>
          <w:szCs w:val="18"/>
        </w:rPr>
      </w:pPr>
    </w:p>
    <w:p w14:paraId="29060E99" w14:textId="766AFE17" w:rsidR="002D4997" w:rsidRPr="00190E0D" w:rsidRDefault="002D4997" w:rsidP="00ED350D">
      <w:pPr>
        <w:autoSpaceDE w:val="0"/>
        <w:autoSpaceDN w:val="0"/>
        <w:adjustRightInd w:val="0"/>
        <w:spacing w:line="288" w:lineRule="auto"/>
        <w:jc w:val="center"/>
        <w:rPr>
          <w:rFonts w:ascii="Century Gothic" w:hAnsi="Century Gothic" w:cs="Tahoma"/>
          <w:b/>
          <w:bCs/>
          <w:sz w:val="18"/>
          <w:szCs w:val="18"/>
        </w:rPr>
      </w:pPr>
      <w:r w:rsidRPr="00190E0D">
        <w:rPr>
          <w:rFonts w:ascii="Century Gothic" w:hAnsi="Century Gothic" w:cs="Tahoma"/>
          <w:b/>
          <w:bCs/>
          <w:sz w:val="18"/>
          <w:szCs w:val="18"/>
        </w:rPr>
        <w:t>DOKUMENTACIJA V ZVEZI Z ODDAJO</w:t>
      </w:r>
    </w:p>
    <w:p w14:paraId="686ABD33" w14:textId="449939EB" w:rsidR="002D4997" w:rsidRPr="00190E0D" w:rsidRDefault="002D4997" w:rsidP="00ED350D">
      <w:pPr>
        <w:autoSpaceDE w:val="0"/>
        <w:autoSpaceDN w:val="0"/>
        <w:adjustRightInd w:val="0"/>
        <w:spacing w:line="288" w:lineRule="auto"/>
        <w:jc w:val="center"/>
        <w:rPr>
          <w:rFonts w:ascii="Century Gothic" w:hAnsi="Century Gothic" w:cs="Tahoma"/>
          <w:b/>
          <w:bCs/>
          <w:sz w:val="18"/>
          <w:szCs w:val="18"/>
        </w:rPr>
      </w:pPr>
      <w:r w:rsidRPr="00190E0D">
        <w:rPr>
          <w:rFonts w:ascii="Century Gothic" w:hAnsi="Century Gothic" w:cs="Tahoma"/>
          <w:b/>
          <w:bCs/>
          <w:sz w:val="18"/>
          <w:szCs w:val="18"/>
        </w:rPr>
        <w:t>JAVNEGA NAROČILA</w:t>
      </w:r>
      <w:r w:rsidR="00334252" w:rsidRPr="00190E0D">
        <w:rPr>
          <w:rFonts w:ascii="Century Gothic" w:hAnsi="Century Gothic" w:cs="Tahoma"/>
          <w:b/>
          <w:bCs/>
          <w:sz w:val="18"/>
          <w:szCs w:val="18"/>
        </w:rPr>
        <w:t xml:space="preserve"> </w:t>
      </w:r>
    </w:p>
    <w:p w14:paraId="61E94184" w14:textId="77777777" w:rsidR="002D4997" w:rsidRPr="00190E0D"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04EC7C35"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za oddajo javnega naročila /</w:t>
      </w:r>
      <w:r w:rsidR="009D360E" w:rsidRPr="00190E0D">
        <w:rPr>
          <w:rFonts w:ascii="Century Gothic" w:hAnsi="Century Gothic" w:cs="Tahoma"/>
          <w:sz w:val="18"/>
          <w:szCs w:val="18"/>
        </w:rPr>
        <w:t xml:space="preserve"> </w:t>
      </w:r>
      <w:r w:rsidR="00190E0D" w:rsidRPr="00190E0D">
        <w:rPr>
          <w:rFonts w:ascii="Century Gothic" w:hAnsi="Century Gothic" w:cs="Tahoma"/>
          <w:sz w:val="18"/>
          <w:szCs w:val="18"/>
        </w:rPr>
        <w:t>dobava blaga</w:t>
      </w:r>
    </w:p>
    <w:p w14:paraId="63153785" w14:textId="0E3226CD"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po postopku</w:t>
      </w:r>
      <w:r w:rsidR="00190E0D" w:rsidRPr="00190E0D">
        <w:rPr>
          <w:rFonts w:ascii="Century Gothic" w:hAnsi="Century Gothic" w:cs="Tahoma"/>
          <w:sz w:val="18"/>
          <w:szCs w:val="18"/>
        </w:rPr>
        <w:t xml:space="preserve"> naročila male vrednosti</w:t>
      </w:r>
      <w:r w:rsidRPr="00190E0D">
        <w:rPr>
          <w:rFonts w:ascii="Century Gothic" w:hAnsi="Century Gothic" w:cs="Tahoma"/>
          <w:sz w:val="18"/>
          <w:szCs w:val="18"/>
        </w:rPr>
        <w:t xml:space="preserve"> s pogajanji</w:t>
      </w:r>
      <w:r w:rsidR="00D4724D" w:rsidRPr="00190E0D">
        <w:rPr>
          <w:rFonts w:ascii="Century Gothic" w:hAnsi="Century Gothic" w:cs="Tahoma"/>
          <w:sz w:val="18"/>
          <w:szCs w:val="18"/>
        </w:rPr>
        <w:t xml:space="preserve"> z objavo</w:t>
      </w:r>
    </w:p>
    <w:p w14:paraId="3FFFC734" w14:textId="741B505B" w:rsidR="002D4997" w:rsidRPr="00190E0D" w:rsidRDefault="002D4997" w:rsidP="00ED350D">
      <w:pPr>
        <w:spacing w:line="288" w:lineRule="auto"/>
        <w:jc w:val="center"/>
        <w:rPr>
          <w:rFonts w:ascii="Century Gothic" w:hAnsi="Century Gothic" w:cs="Tahoma"/>
          <w:color w:val="FF0000"/>
          <w:sz w:val="18"/>
          <w:szCs w:val="18"/>
        </w:rPr>
      </w:pPr>
      <w:r w:rsidRPr="00190E0D">
        <w:rPr>
          <w:rFonts w:ascii="Century Gothic" w:hAnsi="Century Gothic" w:cs="Tahoma"/>
          <w:sz w:val="18"/>
          <w:szCs w:val="18"/>
        </w:rPr>
        <w:t>(4</w:t>
      </w:r>
      <w:r w:rsidR="00190E0D" w:rsidRPr="00190E0D">
        <w:rPr>
          <w:rFonts w:ascii="Century Gothic" w:hAnsi="Century Gothic" w:cs="Tahoma"/>
          <w:sz w:val="18"/>
          <w:szCs w:val="18"/>
        </w:rPr>
        <w:t>7</w:t>
      </w:r>
      <w:r w:rsidRPr="00190E0D">
        <w:rPr>
          <w:rFonts w:ascii="Century Gothic" w:hAnsi="Century Gothic" w:cs="Tahoma"/>
          <w:sz w:val="18"/>
          <w:szCs w:val="18"/>
        </w:rPr>
        <w:t>. čl. ZJN-3)</w:t>
      </w:r>
      <w:r w:rsidRPr="00190E0D">
        <w:rPr>
          <w:rFonts w:ascii="Century Gothic" w:hAnsi="Century Gothic" w:cs="Tahoma"/>
          <w:sz w:val="18"/>
          <w:szCs w:val="18"/>
        </w:rPr>
        <w:cr/>
      </w:r>
    </w:p>
    <w:p w14:paraId="5289E038" w14:textId="0D7861B0" w:rsidR="002D4997" w:rsidRPr="00190E0D" w:rsidRDefault="002D4997" w:rsidP="00ED350D">
      <w:pPr>
        <w:spacing w:line="288" w:lineRule="auto"/>
        <w:jc w:val="center"/>
        <w:rPr>
          <w:rFonts w:ascii="Century Gothic" w:hAnsi="Century Gothic" w:cs="Tahoma"/>
          <w:color w:val="FF0000"/>
          <w:sz w:val="18"/>
          <w:szCs w:val="18"/>
        </w:rPr>
      </w:pPr>
    </w:p>
    <w:p w14:paraId="0E6BA561" w14:textId="77777777" w:rsidR="002D4997" w:rsidRPr="003F5EDF" w:rsidRDefault="002D4997" w:rsidP="00ED350D">
      <w:pPr>
        <w:spacing w:line="288" w:lineRule="auto"/>
        <w:jc w:val="center"/>
        <w:rPr>
          <w:rFonts w:ascii="Century Gothic" w:hAnsi="Century Gothic" w:cs="Tahoma"/>
          <w:b/>
          <w:caps/>
          <w:sz w:val="18"/>
          <w:szCs w:val="18"/>
        </w:rPr>
      </w:pPr>
      <w:r w:rsidRPr="003F5EDF">
        <w:rPr>
          <w:rFonts w:ascii="Century Gothic" w:hAnsi="Century Gothic" w:cs="Tahoma"/>
          <w:b/>
          <w:caps/>
          <w:sz w:val="18"/>
          <w:szCs w:val="18"/>
        </w:rPr>
        <w:t>Interna oznaka javnega naročila naročnika</w:t>
      </w:r>
    </w:p>
    <w:p w14:paraId="66952847" w14:textId="1DDCCE54" w:rsidR="002D4997" w:rsidRPr="003F5EDF" w:rsidRDefault="002D4997" w:rsidP="00ED350D">
      <w:pPr>
        <w:spacing w:line="288" w:lineRule="auto"/>
        <w:jc w:val="center"/>
        <w:rPr>
          <w:rFonts w:ascii="Century Gothic" w:hAnsi="Century Gothic" w:cs="Tahoma"/>
          <w:b/>
          <w:sz w:val="18"/>
          <w:szCs w:val="18"/>
          <w:lang w:val="ca-ES"/>
        </w:rPr>
      </w:pPr>
      <w:r w:rsidRPr="003F5EDF">
        <w:rPr>
          <w:rFonts w:ascii="Century Gothic" w:hAnsi="Century Gothic" w:cs="Tahoma"/>
          <w:b/>
          <w:sz w:val="18"/>
          <w:szCs w:val="18"/>
        </w:rPr>
        <w:t xml:space="preserve"> št.: </w:t>
      </w:r>
      <w:r w:rsidR="0017482F" w:rsidRPr="003F5EDF">
        <w:rPr>
          <w:rFonts w:ascii="Century Gothic" w:hAnsi="Century Gothic" w:cs="Tahoma"/>
          <w:b/>
          <w:sz w:val="18"/>
          <w:szCs w:val="18"/>
          <w:lang w:val="ca-ES"/>
        </w:rPr>
        <w:t>NP-</w:t>
      </w:r>
      <w:r w:rsidR="00097E22">
        <w:rPr>
          <w:rFonts w:ascii="Century Gothic" w:hAnsi="Century Gothic" w:cs="Tahoma"/>
          <w:b/>
          <w:sz w:val="18"/>
          <w:szCs w:val="18"/>
          <w:lang w:val="ca-ES"/>
        </w:rPr>
        <w:t>00</w:t>
      </w:r>
      <w:r w:rsidR="00507E6A">
        <w:rPr>
          <w:rFonts w:ascii="Century Gothic" w:hAnsi="Century Gothic" w:cs="Tahoma"/>
          <w:b/>
          <w:sz w:val="18"/>
          <w:szCs w:val="18"/>
          <w:lang w:val="ca-ES"/>
        </w:rPr>
        <w:t>06</w:t>
      </w:r>
      <w:r w:rsidR="0063300A">
        <w:rPr>
          <w:rFonts w:ascii="Century Gothic" w:hAnsi="Century Gothic" w:cs="Tahoma"/>
          <w:b/>
          <w:sz w:val="18"/>
          <w:szCs w:val="18"/>
          <w:lang w:val="ca-ES"/>
        </w:rPr>
        <w:t>-</w:t>
      </w:r>
      <w:r w:rsidR="0017482F" w:rsidRPr="003F5EDF">
        <w:rPr>
          <w:rFonts w:ascii="Century Gothic" w:hAnsi="Century Gothic" w:cs="Tahoma"/>
          <w:b/>
          <w:sz w:val="18"/>
          <w:szCs w:val="18"/>
          <w:lang w:val="ca-ES"/>
        </w:rPr>
        <w:t>202</w:t>
      </w:r>
      <w:r w:rsidR="00097E22">
        <w:rPr>
          <w:rFonts w:ascii="Century Gothic" w:hAnsi="Century Gothic" w:cs="Tahoma"/>
          <w:b/>
          <w:sz w:val="18"/>
          <w:szCs w:val="18"/>
          <w:lang w:val="ca-ES"/>
        </w:rPr>
        <w:t>3</w:t>
      </w:r>
    </w:p>
    <w:p w14:paraId="6720B30A" w14:textId="77777777" w:rsidR="00D4724D" w:rsidRPr="00052B3F" w:rsidRDefault="00D4724D" w:rsidP="00ED350D">
      <w:pPr>
        <w:spacing w:line="288" w:lineRule="auto"/>
        <w:jc w:val="center"/>
        <w:rPr>
          <w:rFonts w:ascii="Century Gothic" w:hAnsi="Century Gothic" w:cs="Tahoma"/>
          <w:b/>
          <w:sz w:val="18"/>
          <w:szCs w:val="18"/>
        </w:rPr>
      </w:pPr>
    </w:p>
    <w:p w14:paraId="03371DFD" w14:textId="1CAE2A49" w:rsidR="002D4997" w:rsidRPr="00052B3F" w:rsidRDefault="002D4997" w:rsidP="0063300A">
      <w:pPr>
        <w:spacing w:line="288" w:lineRule="auto"/>
        <w:jc w:val="center"/>
        <w:rPr>
          <w:rFonts w:ascii="Century Gothic" w:hAnsi="Century Gothic" w:cs="Tahoma"/>
          <w:b/>
          <w:caps/>
          <w:sz w:val="24"/>
        </w:rPr>
      </w:pPr>
      <w:r w:rsidRPr="00052B3F">
        <w:rPr>
          <w:rFonts w:ascii="Century Gothic" w:hAnsi="Century Gothic" w:cs="Tahoma"/>
          <w:b/>
          <w:caps/>
          <w:sz w:val="24"/>
        </w:rPr>
        <w:t>»</w:t>
      </w:r>
      <w:r w:rsidR="00507E6A">
        <w:rPr>
          <w:rFonts w:ascii="Century Gothic" w:hAnsi="Century Gothic" w:cs="Tahoma"/>
          <w:b/>
          <w:bCs/>
          <w:caps/>
          <w:sz w:val="24"/>
          <w:lang w:val="ca-ES"/>
        </w:rPr>
        <w:t>OBEŠALO KLETKE PREVAŽALNEGA STROJA GHH</w:t>
      </w:r>
      <w:r w:rsidRPr="00052B3F">
        <w:rPr>
          <w:rFonts w:ascii="Century Gothic" w:hAnsi="Century Gothic" w:cs="Tahoma"/>
          <w:b/>
          <w:caps/>
          <w:sz w:val="24"/>
        </w:rPr>
        <w:t>«</w:t>
      </w:r>
    </w:p>
    <w:p w14:paraId="157AC6B2" w14:textId="77777777" w:rsidR="00B5232C" w:rsidRPr="00052B3F" w:rsidRDefault="00B5232C" w:rsidP="00ED350D">
      <w:pPr>
        <w:spacing w:line="288" w:lineRule="auto"/>
        <w:rPr>
          <w:rFonts w:ascii="Century Gothic" w:hAnsi="Century Gothic"/>
          <w:sz w:val="18"/>
          <w:szCs w:val="18"/>
        </w:rPr>
      </w:pPr>
    </w:p>
    <w:p w14:paraId="222557BC" w14:textId="77777777" w:rsidR="00393F99" w:rsidRPr="00052B3F" w:rsidRDefault="00393F99" w:rsidP="00ED350D">
      <w:pPr>
        <w:spacing w:line="288" w:lineRule="auto"/>
        <w:rPr>
          <w:rFonts w:ascii="Century Gothic" w:hAnsi="Century Gothic"/>
          <w:sz w:val="18"/>
          <w:szCs w:val="18"/>
        </w:rPr>
      </w:pPr>
    </w:p>
    <w:p w14:paraId="7D96D457" w14:textId="6C8167F6" w:rsidR="00393F99" w:rsidRPr="00052B3F" w:rsidRDefault="00393F99" w:rsidP="00ED350D">
      <w:pPr>
        <w:spacing w:line="288" w:lineRule="auto"/>
        <w:rPr>
          <w:rFonts w:ascii="Century Gothic" w:hAnsi="Century Gothic"/>
          <w:sz w:val="18"/>
          <w:szCs w:val="18"/>
        </w:rPr>
      </w:pPr>
    </w:p>
    <w:p w14:paraId="3B7E46B2" w14:textId="77777777" w:rsidR="00D4724D" w:rsidRPr="00052B3F" w:rsidRDefault="00D4724D" w:rsidP="00ED350D">
      <w:pPr>
        <w:spacing w:line="288" w:lineRule="auto"/>
        <w:rPr>
          <w:rFonts w:ascii="Century Gothic" w:hAnsi="Century Gothic"/>
          <w:sz w:val="18"/>
          <w:szCs w:val="18"/>
        </w:rPr>
      </w:pPr>
    </w:p>
    <w:p w14:paraId="726ED560" w14:textId="77777777" w:rsidR="003B7749" w:rsidRPr="00052B3F" w:rsidRDefault="003B7749" w:rsidP="00ED350D">
      <w:pPr>
        <w:spacing w:line="288" w:lineRule="auto"/>
        <w:rPr>
          <w:rFonts w:ascii="Century Gothic" w:hAnsi="Century Gothic"/>
          <w:sz w:val="18"/>
          <w:szCs w:val="18"/>
        </w:rPr>
      </w:pPr>
    </w:p>
    <w:p w14:paraId="1A267A05" w14:textId="77777777" w:rsidR="003B7749" w:rsidRPr="00052B3F" w:rsidRDefault="003B7749" w:rsidP="00ED350D">
      <w:pPr>
        <w:spacing w:line="288" w:lineRule="auto"/>
        <w:rPr>
          <w:rFonts w:ascii="Century Gothic" w:hAnsi="Century Gothic"/>
          <w:sz w:val="18"/>
          <w:szCs w:val="18"/>
        </w:rPr>
      </w:pPr>
    </w:p>
    <w:p w14:paraId="67319EF0" w14:textId="77777777" w:rsidR="003B7749" w:rsidRPr="00052B3F" w:rsidRDefault="003B7749" w:rsidP="00ED350D">
      <w:pPr>
        <w:spacing w:line="288" w:lineRule="auto"/>
        <w:rPr>
          <w:rFonts w:ascii="Century Gothic" w:hAnsi="Century Gothic"/>
          <w:sz w:val="18"/>
          <w:szCs w:val="18"/>
        </w:rPr>
      </w:pPr>
    </w:p>
    <w:p w14:paraId="0DA37C33" w14:textId="7536669A" w:rsidR="003B7749" w:rsidRPr="00052B3F" w:rsidRDefault="003B7749" w:rsidP="00ED350D">
      <w:pPr>
        <w:spacing w:line="288" w:lineRule="auto"/>
        <w:jc w:val="right"/>
        <w:rPr>
          <w:rFonts w:ascii="Century Gothic" w:hAnsi="Century Gothic"/>
          <w:sz w:val="18"/>
          <w:szCs w:val="18"/>
        </w:rPr>
        <w:sectPr w:rsidR="003B7749" w:rsidRPr="00052B3F" w:rsidSect="000B16E0">
          <w:footerReference w:type="even" r:id="rId12"/>
          <w:footerReference w:type="default" r:id="rId13"/>
          <w:pgSz w:w="11906" w:h="16838"/>
          <w:pgMar w:top="1258" w:right="1417" w:bottom="1417" w:left="1417" w:header="708" w:footer="915" w:gutter="0"/>
          <w:cols w:space="708"/>
          <w:titlePg/>
          <w:docGrid w:linePitch="360"/>
        </w:sectPr>
      </w:pPr>
      <w:r w:rsidRPr="00052B3F">
        <w:rPr>
          <w:rFonts w:ascii="Century Gothic" w:hAnsi="Century Gothic"/>
          <w:sz w:val="18"/>
          <w:szCs w:val="18"/>
        </w:rPr>
        <w:t xml:space="preserve">Velenje, </w:t>
      </w:r>
      <w:r w:rsidR="00097E22">
        <w:rPr>
          <w:rFonts w:ascii="Century Gothic" w:hAnsi="Century Gothic"/>
          <w:sz w:val="18"/>
          <w:szCs w:val="18"/>
        </w:rPr>
        <w:t>februar</w:t>
      </w:r>
      <w:r w:rsidRPr="00052B3F">
        <w:rPr>
          <w:rFonts w:ascii="Century Gothic" w:hAnsi="Century Gothic"/>
          <w:sz w:val="18"/>
          <w:szCs w:val="18"/>
        </w:rPr>
        <w:t xml:space="preserve"> 202</w:t>
      </w:r>
      <w:r w:rsidR="00097E22">
        <w:rPr>
          <w:rFonts w:ascii="Century Gothic" w:hAnsi="Century Gothic"/>
          <w:sz w:val="18"/>
          <w:szCs w:val="18"/>
        </w:rPr>
        <w:t>3</w:t>
      </w:r>
    </w:p>
    <w:p w14:paraId="0B57A4B1" w14:textId="77777777" w:rsidR="00BA5DA2" w:rsidRPr="004D3E71" w:rsidRDefault="00BA5DA2" w:rsidP="00BA5DA2">
      <w:pPr>
        <w:spacing w:line="288" w:lineRule="auto"/>
        <w:rPr>
          <w:rFonts w:ascii="Century Gothic" w:hAnsi="Century Gothic" w:cs="Tahoma"/>
          <w:b/>
          <w:sz w:val="18"/>
          <w:szCs w:val="18"/>
        </w:rPr>
      </w:pPr>
      <w:r w:rsidRPr="004D3E71">
        <w:rPr>
          <w:rFonts w:ascii="Century Gothic" w:hAnsi="Century Gothic" w:cs="Tahoma"/>
          <w:b/>
          <w:sz w:val="18"/>
          <w:szCs w:val="18"/>
        </w:rPr>
        <w:lastRenderedPageBreak/>
        <w:t>VSEBINA DOKUMENTACIJE V ZVEZI Z ODDAJO JAVNEGA NAROČILA</w:t>
      </w:r>
    </w:p>
    <w:p w14:paraId="3C55C2FD" w14:textId="77777777" w:rsidR="00BA5DA2" w:rsidRPr="004D3E71" w:rsidRDefault="00BA5DA2" w:rsidP="00BA5DA2">
      <w:pPr>
        <w:spacing w:line="288" w:lineRule="auto"/>
        <w:jc w:val="both"/>
        <w:rPr>
          <w:rFonts w:ascii="Century Gothic" w:hAnsi="Century Gothic" w:cs="Tahoma"/>
          <w:sz w:val="18"/>
          <w:szCs w:val="18"/>
        </w:rPr>
      </w:pPr>
      <w:r w:rsidRPr="004D3E71">
        <w:rPr>
          <w:rFonts w:ascii="Century Gothic" w:hAnsi="Century Gothic" w:cs="Tahoma"/>
          <w:sz w:val="18"/>
          <w:szCs w:val="18"/>
        </w:rPr>
        <w:t>Naročnik je v skladu s 67. členom Zakona o javnem naročanju (ZJN-3; Uradni list RS, št. 91/2015), pripravil naslednjo dokumentacijo:</w:t>
      </w:r>
    </w:p>
    <w:p w14:paraId="41262F97" w14:textId="77777777" w:rsidR="00BA5DA2" w:rsidRPr="00190E0D" w:rsidRDefault="00BA5DA2" w:rsidP="00BA5DA2">
      <w:pPr>
        <w:spacing w:line="288" w:lineRule="auto"/>
        <w:rPr>
          <w:rFonts w:ascii="Century Gothic" w:hAnsi="Century Gothic" w:cs="Tahoma"/>
          <w:color w:val="FF0000"/>
          <w:sz w:val="18"/>
          <w:szCs w:val="18"/>
        </w:rPr>
      </w:pPr>
    </w:p>
    <w:p w14:paraId="362C51C2" w14:textId="18851E3B" w:rsidR="007B2157" w:rsidRDefault="008D646B">
      <w:pPr>
        <w:pStyle w:val="Kazalovsebine1"/>
        <w:tabs>
          <w:tab w:val="left" w:pos="440"/>
          <w:tab w:val="right" w:leader="dot" w:pos="9344"/>
        </w:tabs>
        <w:rPr>
          <w:rFonts w:eastAsiaTheme="minorEastAsia" w:cstheme="minorBidi"/>
          <w:b w:val="0"/>
          <w:bCs w:val="0"/>
          <w:caps w:val="0"/>
          <w:noProof/>
          <w:sz w:val="22"/>
          <w:szCs w:val="22"/>
        </w:rPr>
      </w:pPr>
      <w:r w:rsidRPr="00190E0D">
        <w:rPr>
          <w:rFonts w:ascii="Century Gothic" w:hAnsi="Century Gothic" w:cs="Tahoma"/>
          <w:b w:val="0"/>
          <w:bCs w:val="0"/>
          <w:noProof/>
          <w:color w:val="FF0000"/>
          <w:kern w:val="28"/>
          <w:sz w:val="18"/>
          <w:szCs w:val="18"/>
        </w:rPr>
        <w:fldChar w:fldCharType="begin"/>
      </w:r>
      <w:r w:rsidRPr="00190E0D">
        <w:rPr>
          <w:rFonts w:ascii="Century Gothic" w:hAnsi="Century Gothic" w:cs="Tahoma"/>
          <w:b w:val="0"/>
          <w:bCs w:val="0"/>
          <w:noProof/>
          <w:color w:val="FF0000"/>
          <w:kern w:val="28"/>
          <w:sz w:val="18"/>
          <w:szCs w:val="18"/>
        </w:rPr>
        <w:instrText xml:space="preserve"> TOC \o "1-3" \h \z \u </w:instrText>
      </w:r>
      <w:r w:rsidRPr="00190E0D">
        <w:rPr>
          <w:rFonts w:ascii="Century Gothic" w:hAnsi="Century Gothic" w:cs="Tahoma"/>
          <w:b w:val="0"/>
          <w:bCs w:val="0"/>
          <w:noProof/>
          <w:color w:val="FF0000"/>
          <w:kern w:val="28"/>
          <w:sz w:val="18"/>
          <w:szCs w:val="18"/>
        </w:rPr>
        <w:fldChar w:fldCharType="separate"/>
      </w:r>
      <w:hyperlink w:anchor="_Toc121488131" w:history="1">
        <w:r w:rsidR="007B2157" w:rsidRPr="00840872">
          <w:rPr>
            <w:rStyle w:val="Hiperpovezava"/>
            <w:noProof/>
          </w:rPr>
          <w:t>1</w:t>
        </w:r>
        <w:r w:rsidR="007B2157">
          <w:rPr>
            <w:rFonts w:eastAsiaTheme="minorEastAsia" w:cstheme="minorBidi"/>
            <w:b w:val="0"/>
            <w:bCs w:val="0"/>
            <w:caps w:val="0"/>
            <w:noProof/>
            <w:sz w:val="22"/>
            <w:szCs w:val="22"/>
          </w:rPr>
          <w:tab/>
        </w:r>
        <w:r w:rsidR="007B2157" w:rsidRPr="00840872">
          <w:rPr>
            <w:rStyle w:val="Hiperpovezava"/>
            <w:noProof/>
          </w:rPr>
          <w:t>NAVODILA PONUDNIKOM ZA IZDELAVO PONUDBE</w:t>
        </w:r>
        <w:r w:rsidR="007B2157">
          <w:rPr>
            <w:noProof/>
            <w:webHidden/>
          </w:rPr>
          <w:tab/>
        </w:r>
        <w:r w:rsidR="007B2157">
          <w:rPr>
            <w:noProof/>
            <w:webHidden/>
          </w:rPr>
          <w:fldChar w:fldCharType="begin"/>
        </w:r>
        <w:r w:rsidR="007B2157">
          <w:rPr>
            <w:noProof/>
            <w:webHidden/>
          </w:rPr>
          <w:instrText xml:space="preserve"> PAGEREF _Toc121488131 \h </w:instrText>
        </w:r>
        <w:r w:rsidR="007B2157">
          <w:rPr>
            <w:noProof/>
            <w:webHidden/>
          </w:rPr>
        </w:r>
        <w:r w:rsidR="007B2157">
          <w:rPr>
            <w:noProof/>
            <w:webHidden/>
          </w:rPr>
          <w:fldChar w:fldCharType="separate"/>
        </w:r>
        <w:r w:rsidR="00146485">
          <w:rPr>
            <w:noProof/>
            <w:webHidden/>
          </w:rPr>
          <w:t>3</w:t>
        </w:r>
        <w:r w:rsidR="007B2157">
          <w:rPr>
            <w:noProof/>
            <w:webHidden/>
          </w:rPr>
          <w:fldChar w:fldCharType="end"/>
        </w:r>
      </w:hyperlink>
    </w:p>
    <w:p w14:paraId="5D49460F" w14:textId="6C19DDC4" w:rsidR="007B2157" w:rsidRDefault="00000000">
      <w:pPr>
        <w:pStyle w:val="Kazalovsebine2"/>
        <w:tabs>
          <w:tab w:val="left" w:pos="1100"/>
        </w:tabs>
        <w:rPr>
          <w:rFonts w:eastAsiaTheme="minorEastAsia" w:cstheme="minorBidi"/>
          <w:smallCaps w:val="0"/>
          <w:noProof/>
          <w:sz w:val="22"/>
          <w:szCs w:val="22"/>
        </w:rPr>
      </w:pPr>
      <w:hyperlink w:anchor="_Toc121488132" w:history="1">
        <w:r w:rsidR="007B2157" w:rsidRPr="00840872">
          <w:rPr>
            <w:rStyle w:val="Hiperpovezava"/>
            <w:noProof/>
          </w:rPr>
          <w:t>1.1</w:t>
        </w:r>
        <w:r w:rsidR="007B2157">
          <w:rPr>
            <w:rFonts w:eastAsiaTheme="minorEastAsia" w:cstheme="minorBidi"/>
            <w:smallCaps w:val="0"/>
            <w:noProof/>
            <w:sz w:val="22"/>
            <w:szCs w:val="22"/>
          </w:rPr>
          <w:tab/>
        </w:r>
        <w:r w:rsidR="007B2157" w:rsidRPr="00840872">
          <w:rPr>
            <w:rStyle w:val="Hiperpovezava"/>
            <w:noProof/>
          </w:rPr>
          <w:t>Podatki o javnem naročilu</w:t>
        </w:r>
        <w:r w:rsidR="007B2157">
          <w:rPr>
            <w:noProof/>
            <w:webHidden/>
          </w:rPr>
          <w:tab/>
        </w:r>
        <w:r w:rsidR="007B2157">
          <w:rPr>
            <w:noProof/>
            <w:webHidden/>
          </w:rPr>
          <w:fldChar w:fldCharType="begin"/>
        </w:r>
        <w:r w:rsidR="007B2157">
          <w:rPr>
            <w:noProof/>
            <w:webHidden/>
          </w:rPr>
          <w:instrText xml:space="preserve"> PAGEREF _Toc121488132 \h </w:instrText>
        </w:r>
        <w:r w:rsidR="007B2157">
          <w:rPr>
            <w:noProof/>
            <w:webHidden/>
          </w:rPr>
        </w:r>
        <w:r w:rsidR="007B2157">
          <w:rPr>
            <w:noProof/>
            <w:webHidden/>
          </w:rPr>
          <w:fldChar w:fldCharType="separate"/>
        </w:r>
        <w:r w:rsidR="00146485">
          <w:rPr>
            <w:noProof/>
            <w:webHidden/>
          </w:rPr>
          <w:t>3</w:t>
        </w:r>
        <w:r w:rsidR="007B2157">
          <w:rPr>
            <w:noProof/>
            <w:webHidden/>
          </w:rPr>
          <w:fldChar w:fldCharType="end"/>
        </w:r>
      </w:hyperlink>
    </w:p>
    <w:p w14:paraId="5F118B55" w14:textId="1ABCE173" w:rsidR="007B2157" w:rsidRDefault="00000000">
      <w:pPr>
        <w:pStyle w:val="Kazalovsebine2"/>
        <w:tabs>
          <w:tab w:val="left" w:pos="1100"/>
        </w:tabs>
        <w:rPr>
          <w:rFonts w:eastAsiaTheme="minorEastAsia" w:cstheme="minorBidi"/>
          <w:smallCaps w:val="0"/>
          <w:noProof/>
          <w:sz w:val="22"/>
          <w:szCs w:val="22"/>
        </w:rPr>
      </w:pPr>
      <w:hyperlink w:anchor="_Toc121488133" w:history="1">
        <w:r w:rsidR="007B2157" w:rsidRPr="00840872">
          <w:rPr>
            <w:rStyle w:val="Hiperpovezava"/>
            <w:rFonts w:cs="Tahoma"/>
            <w:noProof/>
          </w:rPr>
          <w:t>1.2</w:t>
        </w:r>
        <w:r w:rsidR="007B2157">
          <w:rPr>
            <w:rFonts w:eastAsiaTheme="minorEastAsia" w:cstheme="minorBidi"/>
            <w:smallCaps w:val="0"/>
            <w:noProof/>
            <w:sz w:val="22"/>
            <w:szCs w:val="22"/>
          </w:rPr>
          <w:tab/>
        </w:r>
        <w:r w:rsidR="007B2157" w:rsidRPr="00840872">
          <w:rPr>
            <w:rStyle w:val="Hiperpovezava"/>
            <w:rFonts w:cs="Tahoma"/>
            <w:noProof/>
          </w:rPr>
          <w:t>Rok in način predložitve ponudbe</w:t>
        </w:r>
        <w:r w:rsidR="007B2157">
          <w:rPr>
            <w:noProof/>
            <w:webHidden/>
          </w:rPr>
          <w:tab/>
        </w:r>
        <w:r w:rsidR="007B2157">
          <w:rPr>
            <w:noProof/>
            <w:webHidden/>
          </w:rPr>
          <w:fldChar w:fldCharType="begin"/>
        </w:r>
        <w:r w:rsidR="007B2157">
          <w:rPr>
            <w:noProof/>
            <w:webHidden/>
          </w:rPr>
          <w:instrText xml:space="preserve"> PAGEREF _Toc121488133 \h </w:instrText>
        </w:r>
        <w:r w:rsidR="007B2157">
          <w:rPr>
            <w:noProof/>
            <w:webHidden/>
          </w:rPr>
        </w:r>
        <w:r w:rsidR="007B2157">
          <w:rPr>
            <w:noProof/>
            <w:webHidden/>
          </w:rPr>
          <w:fldChar w:fldCharType="separate"/>
        </w:r>
        <w:r w:rsidR="00146485">
          <w:rPr>
            <w:noProof/>
            <w:webHidden/>
          </w:rPr>
          <w:t>3</w:t>
        </w:r>
        <w:r w:rsidR="007B2157">
          <w:rPr>
            <w:noProof/>
            <w:webHidden/>
          </w:rPr>
          <w:fldChar w:fldCharType="end"/>
        </w:r>
      </w:hyperlink>
    </w:p>
    <w:p w14:paraId="3F1B2C92" w14:textId="39804141" w:rsidR="007B2157" w:rsidRDefault="00000000">
      <w:pPr>
        <w:pStyle w:val="Kazalovsebine2"/>
        <w:rPr>
          <w:rFonts w:eastAsiaTheme="minorEastAsia" w:cstheme="minorBidi"/>
          <w:smallCaps w:val="0"/>
          <w:noProof/>
          <w:sz w:val="22"/>
          <w:szCs w:val="22"/>
        </w:rPr>
      </w:pPr>
      <w:hyperlink w:anchor="_Toc121488134" w:history="1">
        <w:r w:rsidR="007B2157" w:rsidRPr="00840872">
          <w:rPr>
            <w:rStyle w:val="Hiperpovezava"/>
            <w:rFonts w:cs="Tahoma"/>
            <w:noProof/>
          </w:rPr>
          <w:t>1.2.1 Čas in kraj odpiranja ponudb</w:t>
        </w:r>
        <w:r w:rsidR="007B2157">
          <w:rPr>
            <w:noProof/>
            <w:webHidden/>
          </w:rPr>
          <w:tab/>
        </w:r>
        <w:r w:rsidR="007B2157">
          <w:rPr>
            <w:noProof/>
            <w:webHidden/>
          </w:rPr>
          <w:fldChar w:fldCharType="begin"/>
        </w:r>
        <w:r w:rsidR="007B2157">
          <w:rPr>
            <w:noProof/>
            <w:webHidden/>
          </w:rPr>
          <w:instrText xml:space="preserve"> PAGEREF _Toc121488134 \h </w:instrText>
        </w:r>
        <w:r w:rsidR="007B2157">
          <w:rPr>
            <w:noProof/>
            <w:webHidden/>
          </w:rPr>
        </w:r>
        <w:r w:rsidR="007B2157">
          <w:rPr>
            <w:noProof/>
            <w:webHidden/>
          </w:rPr>
          <w:fldChar w:fldCharType="separate"/>
        </w:r>
        <w:r w:rsidR="00146485">
          <w:rPr>
            <w:noProof/>
            <w:webHidden/>
          </w:rPr>
          <w:t>4</w:t>
        </w:r>
        <w:r w:rsidR="007B2157">
          <w:rPr>
            <w:noProof/>
            <w:webHidden/>
          </w:rPr>
          <w:fldChar w:fldCharType="end"/>
        </w:r>
      </w:hyperlink>
    </w:p>
    <w:p w14:paraId="1089BE13" w14:textId="21DD32C5" w:rsidR="007B2157" w:rsidRDefault="00000000">
      <w:pPr>
        <w:pStyle w:val="Kazalovsebine2"/>
        <w:tabs>
          <w:tab w:val="left" w:pos="1100"/>
        </w:tabs>
        <w:rPr>
          <w:rFonts w:eastAsiaTheme="minorEastAsia" w:cstheme="minorBidi"/>
          <w:smallCaps w:val="0"/>
          <w:noProof/>
          <w:sz w:val="22"/>
          <w:szCs w:val="22"/>
        </w:rPr>
      </w:pPr>
      <w:hyperlink w:anchor="_Toc121488135" w:history="1">
        <w:r w:rsidR="007B2157" w:rsidRPr="00840872">
          <w:rPr>
            <w:rStyle w:val="Hiperpovezava"/>
            <w:rFonts w:cs="Tahoma"/>
            <w:noProof/>
          </w:rPr>
          <w:t>1.3</w:t>
        </w:r>
        <w:r w:rsidR="007B2157">
          <w:rPr>
            <w:rFonts w:eastAsiaTheme="minorEastAsia" w:cstheme="minorBidi"/>
            <w:smallCaps w:val="0"/>
            <w:noProof/>
            <w:sz w:val="22"/>
            <w:szCs w:val="22"/>
          </w:rPr>
          <w:tab/>
        </w:r>
        <w:r w:rsidR="007B2157" w:rsidRPr="00840872">
          <w:rPr>
            <w:rStyle w:val="Hiperpovezava"/>
            <w:rFonts w:cs="Tahoma"/>
            <w:noProof/>
          </w:rPr>
          <w:t>Predmet javnega naročila</w:t>
        </w:r>
        <w:r w:rsidR="007B2157">
          <w:rPr>
            <w:noProof/>
            <w:webHidden/>
          </w:rPr>
          <w:tab/>
        </w:r>
        <w:r w:rsidR="007B2157">
          <w:rPr>
            <w:noProof/>
            <w:webHidden/>
          </w:rPr>
          <w:fldChar w:fldCharType="begin"/>
        </w:r>
        <w:r w:rsidR="007B2157">
          <w:rPr>
            <w:noProof/>
            <w:webHidden/>
          </w:rPr>
          <w:instrText xml:space="preserve"> PAGEREF _Toc121488135 \h </w:instrText>
        </w:r>
        <w:r w:rsidR="007B2157">
          <w:rPr>
            <w:noProof/>
            <w:webHidden/>
          </w:rPr>
        </w:r>
        <w:r w:rsidR="007B2157">
          <w:rPr>
            <w:noProof/>
            <w:webHidden/>
          </w:rPr>
          <w:fldChar w:fldCharType="separate"/>
        </w:r>
        <w:r w:rsidR="00146485">
          <w:rPr>
            <w:noProof/>
            <w:webHidden/>
          </w:rPr>
          <w:t>4</w:t>
        </w:r>
        <w:r w:rsidR="007B2157">
          <w:rPr>
            <w:noProof/>
            <w:webHidden/>
          </w:rPr>
          <w:fldChar w:fldCharType="end"/>
        </w:r>
      </w:hyperlink>
    </w:p>
    <w:p w14:paraId="0F4D9B00" w14:textId="750919C5" w:rsidR="007B2157" w:rsidRDefault="00000000">
      <w:pPr>
        <w:pStyle w:val="Kazalovsebine2"/>
        <w:tabs>
          <w:tab w:val="left" w:pos="1100"/>
        </w:tabs>
        <w:rPr>
          <w:rFonts w:eastAsiaTheme="minorEastAsia" w:cstheme="minorBidi"/>
          <w:smallCaps w:val="0"/>
          <w:noProof/>
          <w:sz w:val="22"/>
          <w:szCs w:val="22"/>
        </w:rPr>
      </w:pPr>
      <w:hyperlink w:anchor="_Toc121488136" w:history="1">
        <w:r w:rsidR="007B2157" w:rsidRPr="00840872">
          <w:rPr>
            <w:rStyle w:val="Hiperpovezava"/>
            <w:rFonts w:cs="Tahoma"/>
            <w:noProof/>
          </w:rPr>
          <w:t>1.4</w:t>
        </w:r>
        <w:r w:rsidR="007B2157">
          <w:rPr>
            <w:rFonts w:eastAsiaTheme="minorEastAsia" w:cstheme="minorBidi"/>
            <w:smallCaps w:val="0"/>
            <w:noProof/>
            <w:sz w:val="22"/>
            <w:szCs w:val="22"/>
          </w:rPr>
          <w:tab/>
        </w:r>
        <w:r w:rsidR="007B2157" w:rsidRPr="00840872">
          <w:rPr>
            <w:rStyle w:val="Hiperpovezava"/>
            <w:rFonts w:cs="Tahoma"/>
            <w:noProof/>
          </w:rPr>
          <w:t>Komunikacija z naročnikom</w:t>
        </w:r>
        <w:r w:rsidR="007B2157">
          <w:rPr>
            <w:noProof/>
            <w:webHidden/>
          </w:rPr>
          <w:tab/>
        </w:r>
        <w:r w:rsidR="007B2157">
          <w:rPr>
            <w:noProof/>
            <w:webHidden/>
          </w:rPr>
          <w:fldChar w:fldCharType="begin"/>
        </w:r>
        <w:r w:rsidR="007B2157">
          <w:rPr>
            <w:noProof/>
            <w:webHidden/>
          </w:rPr>
          <w:instrText xml:space="preserve"> PAGEREF _Toc121488136 \h </w:instrText>
        </w:r>
        <w:r w:rsidR="007B2157">
          <w:rPr>
            <w:noProof/>
            <w:webHidden/>
          </w:rPr>
        </w:r>
        <w:r w:rsidR="007B2157">
          <w:rPr>
            <w:noProof/>
            <w:webHidden/>
          </w:rPr>
          <w:fldChar w:fldCharType="separate"/>
        </w:r>
        <w:r w:rsidR="00146485">
          <w:rPr>
            <w:noProof/>
            <w:webHidden/>
          </w:rPr>
          <w:t>5</w:t>
        </w:r>
        <w:r w:rsidR="007B2157">
          <w:rPr>
            <w:noProof/>
            <w:webHidden/>
          </w:rPr>
          <w:fldChar w:fldCharType="end"/>
        </w:r>
      </w:hyperlink>
    </w:p>
    <w:p w14:paraId="2F3FF60A" w14:textId="0C41E5E6" w:rsidR="007B2157" w:rsidRDefault="00000000">
      <w:pPr>
        <w:pStyle w:val="Kazalovsebine2"/>
        <w:tabs>
          <w:tab w:val="left" w:pos="1100"/>
        </w:tabs>
        <w:rPr>
          <w:rFonts w:eastAsiaTheme="minorEastAsia" w:cstheme="minorBidi"/>
          <w:smallCaps w:val="0"/>
          <w:noProof/>
          <w:sz w:val="22"/>
          <w:szCs w:val="22"/>
        </w:rPr>
      </w:pPr>
      <w:hyperlink w:anchor="_Toc121488137" w:history="1">
        <w:r w:rsidR="007B2157" w:rsidRPr="00840872">
          <w:rPr>
            <w:rStyle w:val="Hiperpovezava"/>
            <w:rFonts w:cs="Tahoma"/>
            <w:noProof/>
          </w:rPr>
          <w:t>1.5</w:t>
        </w:r>
        <w:r w:rsidR="007B2157">
          <w:rPr>
            <w:rFonts w:eastAsiaTheme="minorEastAsia" w:cstheme="minorBidi"/>
            <w:smallCaps w:val="0"/>
            <w:noProof/>
            <w:sz w:val="22"/>
            <w:szCs w:val="22"/>
          </w:rPr>
          <w:tab/>
        </w:r>
        <w:r w:rsidR="007B2157" w:rsidRPr="00840872">
          <w:rPr>
            <w:rStyle w:val="Hiperpovezava"/>
            <w:rFonts w:cs="Tahoma"/>
            <w:noProof/>
          </w:rPr>
          <w:t>Jezik</w:t>
        </w:r>
        <w:r w:rsidR="007B2157">
          <w:rPr>
            <w:noProof/>
            <w:webHidden/>
          </w:rPr>
          <w:tab/>
        </w:r>
        <w:r w:rsidR="007B2157">
          <w:rPr>
            <w:noProof/>
            <w:webHidden/>
          </w:rPr>
          <w:fldChar w:fldCharType="begin"/>
        </w:r>
        <w:r w:rsidR="007B2157">
          <w:rPr>
            <w:noProof/>
            <w:webHidden/>
          </w:rPr>
          <w:instrText xml:space="preserve"> PAGEREF _Toc121488137 \h </w:instrText>
        </w:r>
        <w:r w:rsidR="007B2157">
          <w:rPr>
            <w:noProof/>
            <w:webHidden/>
          </w:rPr>
        </w:r>
        <w:r w:rsidR="007B2157">
          <w:rPr>
            <w:noProof/>
            <w:webHidden/>
          </w:rPr>
          <w:fldChar w:fldCharType="separate"/>
        </w:r>
        <w:r w:rsidR="00146485">
          <w:rPr>
            <w:noProof/>
            <w:webHidden/>
          </w:rPr>
          <w:t>5</w:t>
        </w:r>
        <w:r w:rsidR="007B2157">
          <w:rPr>
            <w:noProof/>
            <w:webHidden/>
          </w:rPr>
          <w:fldChar w:fldCharType="end"/>
        </w:r>
      </w:hyperlink>
    </w:p>
    <w:p w14:paraId="43CEA976" w14:textId="1EFB5294" w:rsidR="007B2157" w:rsidRDefault="00000000">
      <w:pPr>
        <w:pStyle w:val="Kazalovsebine2"/>
        <w:tabs>
          <w:tab w:val="left" w:pos="1100"/>
        </w:tabs>
        <w:rPr>
          <w:rFonts w:eastAsiaTheme="minorEastAsia" w:cstheme="minorBidi"/>
          <w:smallCaps w:val="0"/>
          <w:noProof/>
          <w:sz w:val="22"/>
          <w:szCs w:val="22"/>
        </w:rPr>
      </w:pPr>
      <w:hyperlink w:anchor="_Toc121488138" w:history="1">
        <w:r w:rsidR="007B2157" w:rsidRPr="00840872">
          <w:rPr>
            <w:rStyle w:val="Hiperpovezava"/>
            <w:rFonts w:cs="Tahoma"/>
            <w:noProof/>
          </w:rPr>
          <w:t>1.6</w:t>
        </w:r>
        <w:r w:rsidR="007B2157">
          <w:rPr>
            <w:rFonts w:eastAsiaTheme="minorEastAsia" w:cstheme="minorBidi"/>
            <w:smallCaps w:val="0"/>
            <w:noProof/>
            <w:sz w:val="22"/>
            <w:szCs w:val="22"/>
          </w:rPr>
          <w:tab/>
        </w:r>
        <w:r w:rsidR="007B2157" w:rsidRPr="00840872">
          <w:rPr>
            <w:rStyle w:val="Hiperpovezava"/>
            <w:rFonts w:cs="Tahoma"/>
            <w:noProof/>
          </w:rPr>
          <w:t>Veljavnost ponudbe</w:t>
        </w:r>
        <w:r w:rsidR="007B2157">
          <w:rPr>
            <w:noProof/>
            <w:webHidden/>
          </w:rPr>
          <w:tab/>
        </w:r>
        <w:r w:rsidR="007B2157">
          <w:rPr>
            <w:noProof/>
            <w:webHidden/>
          </w:rPr>
          <w:fldChar w:fldCharType="begin"/>
        </w:r>
        <w:r w:rsidR="007B2157">
          <w:rPr>
            <w:noProof/>
            <w:webHidden/>
          </w:rPr>
          <w:instrText xml:space="preserve"> PAGEREF _Toc121488138 \h </w:instrText>
        </w:r>
        <w:r w:rsidR="007B2157">
          <w:rPr>
            <w:noProof/>
            <w:webHidden/>
          </w:rPr>
        </w:r>
        <w:r w:rsidR="007B2157">
          <w:rPr>
            <w:noProof/>
            <w:webHidden/>
          </w:rPr>
          <w:fldChar w:fldCharType="separate"/>
        </w:r>
        <w:r w:rsidR="00146485">
          <w:rPr>
            <w:noProof/>
            <w:webHidden/>
          </w:rPr>
          <w:t>6</w:t>
        </w:r>
        <w:r w:rsidR="007B2157">
          <w:rPr>
            <w:noProof/>
            <w:webHidden/>
          </w:rPr>
          <w:fldChar w:fldCharType="end"/>
        </w:r>
      </w:hyperlink>
    </w:p>
    <w:p w14:paraId="6A47E6D0" w14:textId="3166F6CD" w:rsidR="007B2157" w:rsidRDefault="00000000">
      <w:pPr>
        <w:pStyle w:val="Kazalovsebine2"/>
        <w:tabs>
          <w:tab w:val="left" w:pos="1100"/>
        </w:tabs>
        <w:rPr>
          <w:rFonts w:eastAsiaTheme="minorEastAsia" w:cstheme="minorBidi"/>
          <w:smallCaps w:val="0"/>
          <w:noProof/>
          <w:sz w:val="22"/>
          <w:szCs w:val="22"/>
        </w:rPr>
      </w:pPr>
      <w:hyperlink w:anchor="_Toc121488139" w:history="1">
        <w:r w:rsidR="007B2157" w:rsidRPr="00840872">
          <w:rPr>
            <w:rStyle w:val="Hiperpovezava"/>
            <w:rFonts w:cs="Tahoma"/>
            <w:noProof/>
          </w:rPr>
          <w:t>1.7</w:t>
        </w:r>
        <w:r w:rsidR="007B2157">
          <w:rPr>
            <w:rFonts w:eastAsiaTheme="minorEastAsia" w:cstheme="minorBidi"/>
            <w:smallCaps w:val="0"/>
            <w:noProof/>
            <w:sz w:val="22"/>
            <w:szCs w:val="22"/>
          </w:rPr>
          <w:tab/>
        </w:r>
        <w:r w:rsidR="007B2157" w:rsidRPr="00840872">
          <w:rPr>
            <w:rStyle w:val="Hiperpovezava"/>
            <w:rFonts w:cs="Tahoma"/>
            <w:noProof/>
          </w:rPr>
          <w:t>Skupna ponudba</w:t>
        </w:r>
        <w:r w:rsidR="007B2157">
          <w:rPr>
            <w:noProof/>
            <w:webHidden/>
          </w:rPr>
          <w:tab/>
        </w:r>
        <w:r w:rsidR="007B2157">
          <w:rPr>
            <w:noProof/>
            <w:webHidden/>
          </w:rPr>
          <w:fldChar w:fldCharType="begin"/>
        </w:r>
        <w:r w:rsidR="007B2157">
          <w:rPr>
            <w:noProof/>
            <w:webHidden/>
          </w:rPr>
          <w:instrText xml:space="preserve"> PAGEREF _Toc121488139 \h </w:instrText>
        </w:r>
        <w:r w:rsidR="007B2157">
          <w:rPr>
            <w:noProof/>
            <w:webHidden/>
          </w:rPr>
        </w:r>
        <w:r w:rsidR="007B2157">
          <w:rPr>
            <w:noProof/>
            <w:webHidden/>
          </w:rPr>
          <w:fldChar w:fldCharType="separate"/>
        </w:r>
        <w:r w:rsidR="00146485">
          <w:rPr>
            <w:noProof/>
            <w:webHidden/>
          </w:rPr>
          <w:t>6</w:t>
        </w:r>
        <w:r w:rsidR="007B2157">
          <w:rPr>
            <w:noProof/>
            <w:webHidden/>
          </w:rPr>
          <w:fldChar w:fldCharType="end"/>
        </w:r>
      </w:hyperlink>
    </w:p>
    <w:p w14:paraId="636E9652" w14:textId="453CAAB5" w:rsidR="007B2157" w:rsidRDefault="00000000">
      <w:pPr>
        <w:pStyle w:val="Kazalovsebine2"/>
        <w:tabs>
          <w:tab w:val="left" w:pos="1100"/>
        </w:tabs>
        <w:rPr>
          <w:rFonts w:eastAsiaTheme="minorEastAsia" w:cstheme="minorBidi"/>
          <w:smallCaps w:val="0"/>
          <w:noProof/>
          <w:sz w:val="22"/>
          <w:szCs w:val="22"/>
        </w:rPr>
      </w:pPr>
      <w:hyperlink w:anchor="_Toc121488140" w:history="1">
        <w:r w:rsidR="007B2157" w:rsidRPr="00840872">
          <w:rPr>
            <w:rStyle w:val="Hiperpovezava"/>
            <w:rFonts w:cs="Tahoma"/>
            <w:noProof/>
          </w:rPr>
          <w:t>1.8</w:t>
        </w:r>
        <w:r w:rsidR="007B2157">
          <w:rPr>
            <w:rFonts w:eastAsiaTheme="minorEastAsia" w:cstheme="minorBidi"/>
            <w:smallCaps w:val="0"/>
            <w:noProof/>
            <w:sz w:val="22"/>
            <w:szCs w:val="22"/>
          </w:rPr>
          <w:tab/>
        </w:r>
        <w:r w:rsidR="007B2157" w:rsidRPr="00840872">
          <w:rPr>
            <w:rStyle w:val="Hiperpovezava"/>
            <w:rFonts w:cs="Tahoma"/>
            <w:noProof/>
          </w:rPr>
          <w:t>Ponudba s podizvajalci</w:t>
        </w:r>
        <w:r w:rsidR="007B2157">
          <w:rPr>
            <w:noProof/>
            <w:webHidden/>
          </w:rPr>
          <w:tab/>
        </w:r>
        <w:r w:rsidR="007B2157">
          <w:rPr>
            <w:noProof/>
            <w:webHidden/>
          </w:rPr>
          <w:fldChar w:fldCharType="begin"/>
        </w:r>
        <w:r w:rsidR="007B2157">
          <w:rPr>
            <w:noProof/>
            <w:webHidden/>
          </w:rPr>
          <w:instrText xml:space="preserve"> PAGEREF _Toc121488140 \h </w:instrText>
        </w:r>
        <w:r w:rsidR="007B2157">
          <w:rPr>
            <w:noProof/>
            <w:webHidden/>
          </w:rPr>
        </w:r>
        <w:r w:rsidR="007B2157">
          <w:rPr>
            <w:noProof/>
            <w:webHidden/>
          </w:rPr>
          <w:fldChar w:fldCharType="separate"/>
        </w:r>
        <w:r w:rsidR="00146485">
          <w:rPr>
            <w:noProof/>
            <w:webHidden/>
          </w:rPr>
          <w:t>6</w:t>
        </w:r>
        <w:r w:rsidR="007B2157">
          <w:rPr>
            <w:noProof/>
            <w:webHidden/>
          </w:rPr>
          <w:fldChar w:fldCharType="end"/>
        </w:r>
      </w:hyperlink>
    </w:p>
    <w:p w14:paraId="2489C30C" w14:textId="60F3E838" w:rsidR="007B2157" w:rsidRDefault="00000000">
      <w:pPr>
        <w:pStyle w:val="Kazalovsebine2"/>
        <w:tabs>
          <w:tab w:val="left" w:pos="1100"/>
        </w:tabs>
        <w:rPr>
          <w:rFonts w:eastAsiaTheme="minorEastAsia" w:cstheme="minorBidi"/>
          <w:smallCaps w:val="0"/>
          <w:noProof/>
          <w:sz w:val="22"/>
          <w:szCs w:val="22"/>
        </w:rPr>
      </w:pPr>
      <w:hyperlink w:anchor="_Toc121488141" w:history="1">
        <w:r w:rsidR="007B2157" w:rsidRPr="00840872">
          <w:rPr>
            <w:rStyle w:val="Hiperpovezava"/>
            <w:rFonts w:cs="Tahoma"/>
            <w:noProof/>
          </w:rPr>
          <w:t>1.9</w:t>
        </w:r>
        <w:r w:rsidR="007B2157">
          <w:rPr>
            <w:rFonts w:eastAsiaTheme="minorEastAsia" w:cstheme="minorBidi"/>
            <w:smallCaps w:val="0"/>
            <w:noProof/>
            <w:sz w:val="22"/>
            <w:szCs w:val="22"/>
          </w:rPr>
          <w:tab/>
        </w:r>
        <w:r w:rsidR="007B2157" w:rsidRPr="00840872">
          <w:rPr>
            <w:rStyle w:val="Hiperpovezava"/>
            <w:rFonts w:cs="Tahoma"/>
            <w:noProof/>
          </w:rPr>
          <w:t>Tuji ponudniki</w:t>
        </w:r>
        <w:r w:rsidR="007B2157">
          <w:rPr>
            <w:noProof/>
            <w:webHidden/>
          </w:rPr>
          <w:tab/>
        </w:r>
        <w:r w:rsidR="007B2157">
          <w:rPr>
            <w:noProof/>
            <w:webHidden/>
          </w:rPr>
          <w:fldChar w:fldCharType="begin"/>
        </w:r>
        <w:r w:rsidR="007B2157">
          <w:rPr>
            <w:noProof/>
            <w:webHidden/>
          </w:rPr>
          <w:instrText xml:space="preserve"> PAGEREF _Toc121488141 \h </w:instrText>
        </w:r>
        <w:r w:rsidR="007B2157">
          <w:rPr>
            <w:noProof/>
            <w:webHidden/>
          </w:rPr>
        </w:r>
        <w:r w:rsidR="007B2157">
          <w:rPr>
            <w:noProof/>
            <w:webHidden/>
          </w:rPr>
          <w:fldChar w:fldCharType="separate"/>
        </w:r>
        <w:r w:rsidR="00146485">
          <w:rPr>
            <w:noProof/>
            <w:webHidden/>
          </w:rPr>
          <w:t>7</w:t>
        </w:r>
        <w:r w:rsidR="007B2157">
          <w:rPr>
            <w:noProof/>
            <w:webHidden/>
          </w:rPr>
          <w:fldChar w:fldCharType="end"/>
        </w:r>
      </w:hyperlink>
    </w:p>
    <w:p w14:paraId="540C757B" w14:textId="67A252E0" w:rsidR="007B2157" w:rsidRDefault="00000000">
      <w:pPr>
        <w:pStyle w:val="Kazalovsebine2"/>
        <w:tabs>
          <w:tab w:val="left" w:pos="1100"/>
        </w:tabs>
        <w:rPr>
          <w:rFonts w:eastAsiaTheme="minorEastAsia" w:cstheme="minorBidi"/>
          <w:smallCaps w:val="0"/>
          <w:noProof/>
          <w:sz w:val="22"/>
          <w:szCs w:val="22"/>
        </w:rPr>
      </w:pPr>
      <w:hyperlink w:anchor="_Toc121488142" w:history="1">
        <w:r w:rsidR="007B2157" w:rsidRPr="00840872">
          <w:rPr>
            <w:rStyle w:val="Hiperpovezava"/>
            <w:rFonts w:cs="Tahoma"/>
            <w:noProof/>
          </w:rPr>
          <w:t>1.10</w:t>
        </w:r>
        <w:r w:rsidR="007B2157">
          <w:rPr>
            <w:rFonts w:eastAsiaTheme="minorEastAsia" w:cstheme="minorBidi"/>
            <w:smallCaps w:val="0"/>
            <w:noProof/>
            <w:sz w:val="22"/>
            <w:szCs w:val="22"/>
          </w:rPr>
          <w:tab/>
        </w:r>
        <w:r w:rsidR="007B2157" w:rsidRPr="00840872">
          <w:rPr>
            <w:rStyle w:val="Hiperpovezava"/>
            <w:rFonts w:cs="Tahoma"/>
            <w:noProof/>
          </w:rPr>
          <w:t>Poslovna skrivnost in varovanje zaupnih podatkov</w:t>
        </w:r>
        <w:r w:rsidR="007B2157">
          <w:rPr>
            <w:noProof/>
            <w:webHidden/>
          </w:rPr>
          <w:tab/>
        </w:r>
        <w:r w:rsidR="007B2157">
          <w:rPr>
            <w:noProof/>
            <w:webHidden/>
          </w:rPr>
          <w:fldChar w:fldCharType="begin"/>
        </w:r>
        <w:r w:rsidR="007B2157">
          <w:rPr>
            <w:noProof/>
            <w:webHidden/>
          </w:rPr>
          <w:instrText xml:space="preserve"> PAGEREF _Toc121488142 \h </w:instrText>
        </w:r>
        <w:r w:rsidR="007B2157">
          <w:rPr>
            <w:noProof/>
            <w:webHidden/>
          </w:rPr>
        </w:r>
        <w:r w:rsidR="007B2157">
          <w:rPr>
            <w:noProof/>
            <w:webHidden/>
          </w:rPr>
          <w:fldChar w:fldCharType="separate"/>
        </w:r>
        <w:r w:rsidR="00146485">
          <w:rPr>
            <w:noProof/>
            <w:webHidden/>
          </w:rPr>
          <w:t>7</w:t>
        </w:r>
        <w:r w:rsidR="007B2157">
          <w:rPr>
            <w:noProof/>
            <w:webHidden/>
          </w:rPr>
          <w:fldChar w:fldCharType="end"/>
        </w:r>
      </w:hyperlink>
    </w:p>
    <w:p w14:paraId="7D03CC84" w14:textId="4528EA1D" w:rsidR="007B2157" w:rsidRDefault="00000000">
      <w:pPr>
        <w:pStyle w:val="Kazalovsebine2"/>
        <w:tabs>
          <w:tab w:val="left" w:pos="1100"/>
        </w:tabs>
        <w:rPr>
          <w:rFonts w:eastAsiaTheme="minorEastAsia" w:cstheme="minorBidi"/>
          <w:smallCaps w:val="0"/>
          <w:noProof/>
          <w:sz w:val="22"/>
          <w:szCs w:val="22"/>
        </w:rPr>
      </w:pPr>
      <w:hyperlink w:anchor="_Toc121488143" w:history="1">
        <w:r w:rsidR="007B2157" w:rsidRPr="00840872">
          <w:rPr>
            <w:rStyle w:val="Hiperpovezava"/>
            <w:rFonts w:cs="Tahoma"/>
            <w:noProof/>
          </w:rPr>
          <w:t>1.11</w:t>
        </w:r>
        <w:r w:rsidR="007B2157">
          <w:rPr>
            <w:rFonts w:eastAsiaTheme="minorEastAsia" w:cstheme="minorBidi"/>
            <w:smallCaps w:val="0"/>
            <w:noProof/>
            <w:sz w:val="22"/>
            <w:szCs w:val="22"/>
          </w:rPr>
          <w:tab/>
        </w:r>
        <w:r w:rsidR="007B2157" w:rsidRPr="00840872">
          <w:rPr>
            <w:rStyle w:val="Hiperpovezava"/>
            <w:rFonts w:cs="Tahoma"/>
            <w:noProof/>
          </w:rPr>
          <w:t>Podatki o lastniški strukturi – izbrani ponudnik</w:t>
        </w:r>
        <w:r w:rsidR="007B2157">
          <w:rPr>
            <w:noProof/>
            <w:webHidden/>
          </w:rPr>
          <w:tab/>
        </w:r>
        <w:r w:rsidR="007B2157">
          <w:rPr>
            <w:noProof/>
            <w:webHidden/>
          </w:rPr>
          <w:fldChar w:fldCharType="begin"/>
        </w:r>
        <w:r w:rsidR="007B2157">
          <w:rPr>
            <w:noProof/>
            <w:webHidden/>
          </w:rPr>
          <w:instrText xml:space="preserve"> PAGEREF _Toc121488143 \h </w:instrText>
        </w:r>
        <w:r w:rsidR="007B2157">
          <w:rPr>
            <w:noProof/>
            <w:webHidden/>
          </w:rPr>
        </w:r>
        <w:r w:rsidR="007B2157">
          <w:rPr>
            <w:noProof/>
            <w:webHidden/>
          </w:rPr>
          <w:fldChar w:fldCharType="separate"/>
        </w:r>
        <w:r w:rsidR="00146485">
          <w:rPr>
            <w:noProof/>
            <w:webHidden/>
          </w:rPr>
          <w:t>7</w:t>
        </w:r>
        <w:r w:rsidR="007B2157">
          <w:rPr>
            <w:noProof/>
            <w:webHidden/>
          </w:rPr>
          <w:fldChar w:fldCharType="end"/>
        </w:r>
      </w:hyperlink>
    </w:p>
    <w:p w14:paraId="15C9E62E" w14:textId="15859A1A" w:rsidR="007B2157" w:rsidRDefault="00000000">
      <w:pPr>
        <w:pStyle w:val="Kazalovsebine2"/>
        <w:tabs>
          <w:tab w:val="left" w:pos="1100"/>
        </w:tabs>
        <w:rPr>
          <w:rFonts w:eastAsiaTheme="minorEastAsia" w:cstheme="minorBidi"/>
          <w:smallCaps w:val="0"/>
          <w:noProof/>
          <w:sz w:val="22"/>
          <w:szCs w:val="22"/>
        </w:rPr>
      </w:pPr>
      <w:hyperlink w:anchor="_Toc121488144" w:history="1">
        <w:r w:rsidR="007B2157" w:rsidRPr="00840872">
          <w:rPr>
            <w:rStyle w:val="Hiperpovezava"/>
            <w:rFonts w:cs="Tahoma"/>
            <w:noProof/>
          </w:rPr>
          <w:t>1.12</w:t>
        </w:r>
        <w:r w:rsidR="007B2157">
          <w:rPr>
            <w:rFonts w:eastAsiaTheme="minorEastAsia" w:cstheme="minorBidi"/>
            <w:smallCaps w:val="0"/>
            <w:noProof/>
            <w:sz w:val="22"/>
            <w:szCs w:val="22"/>
          </w:rPr>
          <w:tab/>
        </w:r>
        <w:r w:rsidR="007B2157" w:rsidRPr="00840872">
          <w:rPr>
            <w:rStyle w:val="Hiperpovezava"/>
            <w:rFonts w:cs="Tahoma"/>
            <w:noProof/>
          </w:rPr>
          <w:t>Sprememba obsega predmeta javnega naročila in sklenitev pogodbe</w:t>
        </w:r>
        <w:r w:rsidR="007B2157">
          <w:rPr>
            <w:noProof/>
            <w:webHidden/>
          </w:rPr>
          <w:tab/>
        </w:r>
        <w:r w:rsidR="007B2157">
          <w:rPr>
            <w:noProof/>
            <w:webHidden/>
          </w:rPr>
          <w:fldChar w:fldCharType="begin"/>
        </w:r>
        <w:r w:rsidR="007B2157">
          <w:rPr>
            <w:noProof/>
            <w:webHidden/>
          </w:rPr>
          <w:instrText xml:space="preserve"> PAGEREF _Toc121488144 \h </w:instrText>
        </w:r>
        <w:r w:rsidR="007B2157">
          <w:rPr>
            <w:noProof/>
            <w:webHidden/>
          </w:rPr>
        </w:r>
        <w:r w:rsidR="007B2157">
          <w:rPr>
            <w:noProof/>
            <w:webHidden/>
          </w:rPr>
          <w:fldChar w:fldCharType="separate"/>
        </w:r>
        <w:r w:rsidR="00146485">
          <w:rPr>
            <w:noProof/>
            <w:webHidden/>
          </w:rPr>
          <w:t>7</w:t>
        </w:r>
        <w:r w:rsidR="007B2157">
          <w:rPr>
            <w:noProof/>
            <w:webHidden/>
          </w:rPr>
          <w:fldChar w:fldCharType="end"/>
        </w:r>
      </w:hyperlink>
    </w:p>
    <w:p w14:paraId="7D9040DC" w14:textId="56F77F0A" w:rsidR="007B2157" w:rsidRDefault="00000000">
      <w:pPr>
        <w:pStyle w:val="Kazalovsebine2"/>
        <w:tabs>
          <w:tab w:val="left" w:pos="1100"/>
        </w:tabs>
        <w:rPr>
          <w:rFonts w:eastAsiaTheme="minorEastAsia" w:cstheme="minorBidi"/>
          <w:smallCaps w:val="0"/>
          <w:noProof/>
          <w:sz w:val="22"/>
          <w:szCs w:val="22"/>
        </w:rPr>
      </w:pPr>
      <w:hyperlink w:anchor="_Toc121488145" w:history="1">
        <w:r w:rsidR="007B2157" w:rsidRPr="00840872">
          <w:rPr>
            <w:rStyle w:val="Hiperpovezava"/>
            <w:rFonts w:cs="Tahoma"/>
            <w:noProof/>
          </w:rPr>
          <w:t>1.13</w:t>
        </w:r>
        <w:r w:rsidR="007B2157">
          <w:rPr>
            <w:rFonts w:eastAsiaTheme="minorEastAsia" w:cstheme="minorBidi"/>
            <w:smallCaps w:val="0"/>
            <w:noProof/>
            <w:sz w:val="22"/>
            <w:szCs w:val="22"/>
          </w:rPr>
          <w:tab/>
        </w:r>
        <w:r w:rsidR="007B2157" w:rsidRPr="00840872">
          <w:rPr>
            <w:rStyle w:val="Hiperpovezava"/>
            <w:rFonts w:cs="Tahoma"/>
            <w:noProof/>
          </w:rPr>
          <w:t>Prenehanje pogodbene obveznosti</w:t>
        </w:r>
        <w:r w:rsidR="007B2157">
          <w:rPr>
            <w:noProof/>
            <w:webHidden/>
          </w:rPr>
          <w:tab/>
        </w:r>
        <w:r w:rsidR="007B2157">
          <w:rPr>
            <w:noProof/>
            <w:webHidden/>
          </w:rPr>
          <w:fldChar w:fldCharType="begin"/>
        </w:r>
        <w:r w:rsidR="007B2157">
          <w:rPr>
            <w:noProof/>
            <w:webHidden/>
          </w:rPr>
          <w:instrText xml:space="preserve"> PAGEREF _Toc121488145 \h </w:instrText>
        </w:r>
        <w:r w:rsidR="007B2157">
          <w:rPr>
            <w:noProof/>
            <w:webHidden/>
          </w:rPr>
        </w:r>
        <w:r w:rsidR="007B2157">
          <w:rPr>
            <w:noProof/>
            <w:webHidden/>
          </w:rPr>
          <w:fldChar w:fldCharType="separate"/>
        </w:r>
        <w:r w:rsidR="00146485">
          <w:rPr>
            <w:noProof/>
            <w:webHidden/>
          </w:rPr>
          <w:t>8</w:t>
        </w:r>
        <w:r w:rsidR="007B2157">
          <w:rPr>
            <w:noProof/>
            <w:webHidden/>
          </w:rPr>
          <w:fldChar w:fldCharType="end"/>
        </w:r>
      </w:hyperlink>
    </w:p>
    <w:p w14:paraId="22152312" w14:textId="56D9CF00" w:rsidR="007B2157" w:rsidRDefault="00000000">
      <w:pPr>
        <w:pStyle w:val="Kazalovsebine2"/>
        <w:tabs>
          <w:tab w:val="left" w:pos="1100"/>
        </w:tabs>
        <w:rPr>
          <w:rFonts w:eastAsiaTheme="minorEastAsia" w:cstheme="minorBidi"/>
          <w:smallCaps w:val="0"/>
          <w:noProof/>
          <w:sz w:val="22"/>
          <w:szCs w:val="22"/>
        </w:rPr>
      </w:pPr>
      <w:hyperlink w:anchor="_Toc121488146" w:history="1">
        <w:r w:rsidR="007B2157" w:rsidRPr="00840872">
          <w:rPr>
            <w:rStyle w:val="Hiperpovezava"/>
            <w:rFonts w:cs="Tahoma"/>
            <w:noProof/>
          </w:rPr>
          <w:t>1.14</w:t>
        </w:r>
        <w:r w:rsidR="007B2157">
          <w:rPr>
            <w:rFonts w:eastAsiaTheme="minorEastAsia" w:cstheme="minorBidi"/>
            <w:smallCaps w:val="0"/>
            <w:noProof/>
            <w:sz w:val="22"/>
            <w:szCs w:val="22"/>
          </w:rPr>
          <w:tab/>
        </w:r>
        <w:r w:rsidR="007B2157" w:rsidRPr="00840872">
          <w:rPr>
            <w:rStyle w:val="Hiperpovezava"/>
            <w:rFonts w:cs="Tahoma"/>
            <w:noProof/>
          </w:rPr>
          <w:t>Protokol pogajanj</w:t>
        </w:r>
        <w:r w:rsidR="007B2157">
          <w:rPr>
            <w:noProof/>
            <w:webHidden/>
          </w:rPr>
          <w:tab/>
        </w:r>
        <w:r w:rsidR="007B2157">
          <w:rPr>
            <w:noProof/>
            <w:webHidden/>
          </w:rPr>
          <w:fldChar w:fldCharType="begin"/>
        </w:r>
        <w:r w:rsidR="007B2157">
          <w:rPr>
            <w:noProof/>
            <w:webHidden/>
          </w:rPr>
          <w:instrText xml:space="preserve"> PAGEREF _Toc121488146 \h </w:instrText>
        </w:r>
        <w:r w:rsidR="007B2157">
          <w:rPr>
            <w:noProof/>
            <w:webHidden/>
          </w:rPr>
        </w:r>
        <w:r w:rsidR="007B2157">
          <w:rPr>
            <w:noProof/>
            <w:webHidden/>
          </w:rPr>
          <w:fldChar w:fldCharType="separate"/>
        </w:r>
        <w:r w:rsidR="00146485">
          <w:rPr>
            <w:noProof/>
            <w:webHidden/>
          </w:rPr>
          <w:t>8</w:t>
        </w:r>
        <w:r w:rsidR="007B2157">
          <w:rPr>
            <w:noProof/>
            <w:webHidden/>
          </w:rPr>
          <w:fldChar w:fldCharType="end"/>
        </w:r>
      </w:hyperlink>
    </w:p>
    <w:p w14:paraId="1FEF39CA" w14:textId="4A59BDF2" w:rsidR="007B2157" w:rsidRDefault="00000000">
      <w:pPr>
        <w:pStyle w:val="Kazalovsebine2"/>
        <w:tabs>
          <w:tab w:val="left" w:pos="1100"/>
        </w:tabs>
        <w:rPr>
          <w:rFonts w:eastAsiaTheme="minorEastAsia" w:cstheme="minorBidi"/>
          <w:smallCaps w:val="0"/>
          <w:noProof/>
          <w:sz w:val="22"/>
          <w:szCs w:val="22"/>
        </w:rPr>
      </w:pPr>
      <w:hyperlink w:anchor="_Toc121488147" w:history="1">
        <w:r w:rsidR="007B2157" w:rsidRPr="00840872">
          <w:rPr>
            <w:rStyle w:val="Hiperpovezava"/>
            <w:rFonts w:cs="Tahoma"/>
            <w:noProof/>
          </w:rPr>
          <w:t>1.15</w:t>
        </w:r>
        <w:r w:rsidR="007B2157">
          <w:rPr>
            <w:rFonts w:eastAsiaTheme="minorEastAsia" w:cstheme="minorBidi"/>
            <w:smallCaps w:val="0"/>
            <w:noProof/>
            <w:sz w:val="22"/>
            <w:szCs w:val="22"/>
          </w:rPr>
          <w:tab/>
        </w:r>
        <w:r w:rsidR="007B2157" w:rsidRPr="00840872">
          <w:rPr>
            <w:rStyle w:val="Hiperpovezava"/>
            <w:rFonts w:cs="Tahoma"/>
            <w:noProof/>
          </w:rPr>
          <w:t>Finančna zavarovanja</w:t>
        </w:r>
        <w:r w:rsidR="007B2157">
          <w:rPr>
            <w:noProof/>
            <w:webHidden/>
          </w:rPr>
          <w:tab/>
        </w:r>
        <w:r w:rsidR="007B2157">
          <w:rPr>
            <w:noProof/>
            <w:webHidden/>
          </w:rPr>
          <w:fldChar w:fldCharType="begin"/>
        </w:r>
        <w:r w:rsidR="007B2157">
          <w:rPr>
            <w:noProof/>
            <w:webHidden/>
          </w:rPr>
          <w:instrText xml:space="preserve"> PAGEREF _Toc121488147 \h </w:instrText>
        </w:r>
        <w:r w:rsidR="007B2157">
          <w:rPr>
            <w:noProof/>
            <w:webHidden/>
          </w:rPr>
        </w:r>
        <w:r w:rsidR="007B2157">
          <w:rPr>
            <w:noProof/>
            <w:webHidden/>
          </w:rPr>
          <w:fldChar w:fldCharType="separate"/>
        </w:r>
        <w:r w:rsidR="00146485">
          <w:rPr>
            <w:noProof/>
            <w:webHidden/>
          </w:rPr>
          <w:t>8</w:t>
        </w:r>
        <w:r w:rsidR="007B2157">
          <w:rPr>
            <w:noProof/>
            <w:webHidden/>
          </w:rPr>
          <w:fldChar w:fldCharType="end"/>
        </w:r>
      </w:hyperlink>
    </w:p>
    <w:p w14:paraId="3788C277" w14:textId="69C3B1FE" w:rsidR="007B2157" w:rsidRDefault="00000000">
      <w:pPr>
        <w:pStyle w:val="Kazalovsebine2"/>
        <w:rPr>
          <w:rFonts w:eastAsiaTheme="minorEastAsia" w:cstheme="minorBidi"/>
          <w:smallCaps w:val="0"/>
          <w:noProof/>
          <w:sz w:val="22"/>
          <w:szCs w:val="22"/>
        </w:rPr>
      </w:pPr>
      <w:hyperlink w:anchor="_Toc121488148" w:history="1">
        <w:r w:rsidR="007B2157" w:rsidRPr="00840872">
          <w:rPr>
            <w:rStyle w:val="Hiperpovezava"/>
            <w:rFonts w:cs="Tahoma"/>
            <w:noProof/>
          </w:rPr>
          <w:t>1.15.1 Finančno zavarovanje za dobro izvedbo pogodbenih obveznosti</w:t>
        </w:r>
        <w:r w:rsidR="007B2157">
          <w:rPr>
            <w:noProof/>
            <w:webHidden/>
          </w:rPr>
          <w:tab/>
        </w:r>
        <w:r w:rsidR="007B2157">
          <w:rPr>
            <w:noProof/>
            <w:webHidden/>
          </w:rPr>
          <w:fldChar w:fldCharType="begin"/>
        </w:r>
        <w:r w:rsidR="007B2157">
          <w:rPr>
            <w:noProof/>
            <w:webHidden/>
          </w:rPr>
          <w:instrText xml:space="preserve"> PAGEREF _Toc121488148 \h </w:instrText>
        </w:r>
        <w:r w:rsidR="007B2157">
          <w:rPr>
            <w:noProof/>
            <w:webHidden/>
          </w:rPr>
        </w:r>
        <w:r w:rsidR="007B2157">
          <w:rPr>
            <w:noProof/>
            <w:webHidden/>
          </w:rPr>
          <w:fldChar w:fldCharType="separate"/>
        </w:r>
        <w:r w:rsidR="00146485">
          <w:rPr>
            <w:noProof/>
            <w:webHidden/>
          </w:rPr>
          <w:t>9</w:t>
        </w:r>
        <w:r w:rsidR="007B2157">
          <w:rPr>
            <w:noProof/>
            <w:webHidden/>
          </w:rPr>
          <w:fldChar w:fldCharType="end"/>
        </w:r>
      </w:hyperlink>
    </w:p>
    <w:p w14:paraId="14991F08" w14:textId="1F799B61" w:rsidR="007B2157" w:rsidRDefault="00000000">
      <w:pPr>
        <w:pStyle w:val="Kazalovsebine2"/>
        <w:tabs>
          <w:tab w:val="left" w:pos="1100"/>
        </w:tabs>
        <w:rPr>
          <w:rFonts w:eastAsiaTheme="minorEastAsia" w:cstheme="minorBidi"/>
          <w:smallCaps w:val="0"/>
          <w:noProof/>
          <w:sz w:val="22"/>
          <w:szCs w:val="22"/>
        </w:rPr>
      </w:pPr>
      <w:hyperlink w:anchor="_Toc121488149" w:history="1">
        <w:r w:rsidR="007B2157" w:rsidRPr="00840872">
          <w:rPr>
            <w:rStyle w:val="Hiperpovezava"/>
            <w:rFonts w:cs="Tahoma"/>
            <w:noProof/>
          </w:rPr>
          <w:t>1.16</w:t>
        </w:r>
        <w:r w:rsidR="007B2157">
          <w:rPr>
            <w:rFonts w:eastAsiaTheme="minorEastAsia" w:cstheme="minorBidi"/>
            <w:smallCaps w:val="0"/>
            <w:noProof/>
            <w:sz w:val="22"/>
            <w:szCs w:val="22"/>
          </w:rPr>
          <w:tab/>
        </w:r>
        <w:r w:rsidR="007B2157" w:rsidRPr="00840872">
          <w:rPr>
            <w:rStyle w:val="Hiperpovezava"/>
            <w:rFonts w:cs="Tahoma"/>
            <w:noProof/>
          </w:rPr>
          <w:t>Cena in način plačila</w:t>
        </w:r>
        <w:r w:rsidR="007B2157">
          <w:rPr>
            <w:noProof/>
            <w:webHidden/>
          </w:rPr>
          <w:tab/>
        </w:r>
        <w:r w:rsidR="007B2157">
          <w:rPr>
            <w:noProof/>
            <w:webHidden/>
          </w:rPr>
          <w:fldChar w:fldCharType="begin"/>
        </w:r>
        <w:r w:rsidR="007B2157">
          <w:rPr>
            <w:noProof/>
            <w:webHidden/>
          </w:rPr>
          <w:instrText xml:space="preserve"> PAGEREF _Toc121488149 \h </w:instrText>
        </w:r>
        <w:r w:rsidR="007B2157">
          <w:rPr>
            <w:noProof/>
            <w:webHidden/>
          </w:rPr>
        </w:r>
        <w:r w:rsidR="007B2157">
          <w:rPr>
            <w:noProof/>
            <w:webHidden/>
          </w:rPr>
          <w:fldChar w:fldCharType="separate"/>
        </w:r>
        <w:r w:rsidR="00146485">
          <w:rPr>
            <w:noProof/>
            <w:webHidden/>
          </w:rPr>
          <w:t>9</w:t>
        </w:r>
        <w:r w:rsidR="007B2157">
          <w:rPr>
            <w:noProof/>
            <w:webHidden/>
          </w:rPr>
          <w:fldChar w:fldCharType="end"/>
        </w:r>
      </w:hyperlink>
    </w:p>
    <w:p w14:paraId="51483A8A" w14:textId="269BC694" w:rsidR="007B2157" w:rsidRDefault="00000000">
      <w:pPr>
        <w:pStyle w:val="Kazalovsebine2"/>
        <w:tabs>
          <w:tab w:val="left" w:pos="1100"/>
        </w:tabs>
        <w:rPr>
          <w:rFonts w:eastAsiaTheme="minorEastAsia" w:cstheme="minorBidi"/>
          <w:smallCaps w:val="0"/>
          <w:noProof/>
          <w:sz w:val="22"/>
          <w:szCs w:val="22"/>
        </w:rPr>
      </w:pPr>
      <w:hyperlink w:anchor="_Toc121488150" w:history="1">
        <w:r w:rsidR="007B2157" w:rsidRPr="00840872">
          <w:rPr>
            <w:rStyle w:val="Hiperpovezava"/>
            <w:rFonts w:cs="Tahoma"/>
            <w:noProof/>
          </w:rPr>
          <w:t>1.17</w:t>
        </w:r>
        <w:r w:rsidR="007B2157">
          <w:rPr>
            <w:rFonts w:eastAsiaTheme="minorEastAsia" w:cstheme="minorBidi"/>
            <w:smallCaps w:val="0"/>
            <w:noProof/>
            <w:sz w:val="22"/>
            <w:szCs w:val="22"/>
          </w:rPr>
          <w:tab/>
        </w:r>
        <w:r w:rsidR="007B2157" w:rsidRPr="00840872">
          <w:rPr>
            <w:rStyle w:val="Hiperpovezava"/>
            <w:rFonts w:cs="Tahoma"/>
            <w:noProof/>
          </w:rPr>
          <w:t>Plačilni pogoji</w:t>
        </w:r>
        <w:r w:rsidR="007B2157">
          <w:rPr>
            <w:noProof/>
            <w:webHidden/>
          </w:rPr>
          <w:tab/>
        </w:r>
        <w:r w:rsidR="007B2157">
          <w:rPr>
            <w:noProof/>
            <w:webHidden/>
          </w:rPr>
          <w:fldChar w:fldCharType="begin"/>
        </w:r>
        <w:r w:rsidR="007B2157">
          <w:rPr>
            <w:noProof/>
            <w:webHidden/>
          </w:rPr>
          <w:instrText xml:space="preserve"> PAGEREF _Toc121488150 \h </w:instrText>
        </w:r>
        <w:r w:rsidR="007B2157">
          <w:rPr>
            <w:noProof/>
            <w:webHidden/>
          </w:rPr>
        </w:r>
        <w:r w:rsidR="007B2157">
          <w:rPr>
            <w:noProof/>
            <w:webHidden/>
          </w:rPr>
          <w:fldChar w:fldCharType="separate"/>
        </w:r>
        <w:r w:rsidR="00146485">
          <w:rPr>
            <w:noProof/>
            <w:webHidden/>
          </w:rPr>
          <w:t>9</w:t>
        </w:r>
        <w:r w:rsidR="007B2157">
          <w:rPr>
            <w:noProof/>
            <w:webHidden/>
          </w:rPr>
          <w:fldChar w:fldCharType="end"/>
        </w:r>
      </w:hyperlink>
    </w:p>
    <w:p w14:paraId="5AFAA8A8" w14:textId="336A23BE" w:rsidR="007B2157" w:rsidRDefault="00000000">
      <w:pPr>
        <w:pStyle w:val="Kazalovsebine2"/>
        <w:tabs>
          <w:tab w:val="left" w:pos="1100"/>
        </w:tabs>
        <w:rPr>
          <w:rFonts w:eastAsiaTheme="minorEastAsia" w:cstheme="minorBidi"/>
          <w:smallCaps w:val="0"/>
          <w:noProof/>
          <w:sz w:val="22"/>
          <w:szCs w:val="22"/>
        </w:rPr>
      </w:pPr>
      <w:hyperlink w:anchor="_Toc121488151" w:history="1">
        <w:r w:rsidR="007B2157" w:rsidRPr="00840872">
          <w:rPr>
            <w:rStyle w:val="Hiperpovezava"/>
            <w:rFonts w:cs="Tahoma"/>
            <w:noProof/>
          </w:rPr>
          <w:t>1.18</w:t>
        </w:r>
        <w:r w:rsidR="007B2157">
          <w:rPr>
            <w:rFonts w:eastAsiaTheme="minorEastAsia" w:cstheme="minorBidi"/>
            <w:smallCaps w:val="0"/>
            <w:noProof/>
            <w:sz w:val="22"/>
            <w:szCs w:val="22"/>
          </w:rPr>
          <w:tab/>
        </w:r>
        <w:r w:rsidR="007B2157" w:rsidRPr="00840872">
          <w:rPr>
            <w:rStyle w:val="Hiperpovezava"/>
            <w:rFonts w:cs="Tahoma"/>
            <w:noProof/>
          </w:rPr>
          <w:t>Rok  in način dobave</w:t>
        </w:r>
        <w:r w:rsidR="007B2157">
          <w:rPr>
            <w:noProof/>
            <w:webHidden/>
          </w:rPr>
          <w:tab/>
        </w:r>
        <w:r w:rsidR="007B2157">
          <w:rPr>
            <w:noProof/>
            <w:webHidden/>
          </w:rPr>
          <w:fldChar w:fldCharType="begin"/>
        </w:r>
        <w:r w:rsidR="007B2157">
          <w:rPr>
            <w:noProof/>
            <w:webHidden/>
          </w:rPr>
          <w:instrText xml:space="preserve"> PAGEREF _Toc121488151 \h </w:instrText>
        </w:r>
        <w:r w:rsidR="007B2157">
          <w:rPr>
            <w:noProof/>
            <w:webHidden/>
          </w:rPr>
        </w:r>
        <w:r w:rsidR="007B2157">
          <w:rPr>
            <w:noProof/>
            <w:webHidden/>
          </w:rPr>
          <w:fldChar w:fldCharType="separate"/>
        </w:r>
        <w:r w:rsidR="00146485">
          <w:rPr>
            <w:noProof/>
            <w:webHidden/>
          </w:rPr>
          <w:t>9</w:t>
        </w:r>
        <w:r w:rsidR="007B2157">
          <w:rPr>
            <w:noProof/>
            <w:webHidden/>
          </w:rPr>
          <w:fldChar w:fldCharType="end"/>
        </w:r>
      </w:hyperlink>
    </w:p>
    <w:p w14:paraId="5D251DC8" w14:textId="71EDFBF0" w:rsidR="007B2157" w:rsidRDefault="00000000">
      <w:pPr>
        <w:pStyle w:val="Kazalovsebine2"/>
        <w:tabs>
          <w:tab w:val="left" w:pos="1100"/>
        </w:tabs>
        <w:rPr>
          <w:rFonts w:eastAsiaTheme="minorEastAsia" w:cstheme="minorBidi"/>
          <w:smallCaps w:val="0"/>
          <w:noProof/>
          <w:sz w:val="22"/>
          <w:szCs w:val="22"/>
        </w:rPr>
      </w:pPr>
      <w:hyperlink w:anchor="_Toc121488152" w:history="1">
        <w:r w:rsidR="007B2157" w:rsidRPr="00840872">
          <w:rPr>
            <w:rStyle w:val="Hiperpovezava"/>
            <w:rFonts w:cs="Tahoma"/>
            <w:noProof/>
          </w:rPr>
          <w:t>1.19</w:t>
        </w:r>
        <w:r w:rsidR="007B2157">
          <w:rPr>
            <w:rFonts w:eastAsiaTheme="minorEastAsia" w:cstheme="minorBidi"/>
            <w:smallCaps w:val="0"/>
            <w:noProof/>
            <w:sz w:val="22"/>
            <w:szCs w:val="22"/>
          </w:rPr>
          <w:tab/>
        </w:r>
        <w:r w:rsidR="007B2157" w:rsidRPr="00840872">
          <w:rPr>
            <w:rStyle w:val="Hiperpovezava"/>
            <w:rFonts w:cs="Tahoma"/>
            <w:noProof/>
          </w:rPr>
          <w:t>Merilo za izbor izbranega ponudnika</w:t>
        </w:r>
        <w:r w:rsidR="007B2157">
          <w:rPr>
            <w:noProof/>
            <w:webHidden/>
          </w:rPr>
          <w:tab/>
        </w:r>
        <w:r w:rsidR="007B2157">
          <w:rPr>
            <w:noProof/>
            <w:webHidden/>
          </w:rPr>
          <w:fldChar w:fldCharType="begin"/>
        </w:r>
        <w:r w:rsidR="007B2157">
          <w:rPr>
            <w:noProof/>
            <w:webHidden/>
          </w:rPr>
          <w:instrText xml:space="preserve"> PAGEREF _Toc121488152 \h </w:instrText>
        </w:r>
        <w:r w:rsidR="007B2157">
          <w:rPr>
            <w:noProof/>
            <w:webHidden/>
          </w:rPr>
        </w:r>
        <w:r w:rsidR="007B2157">
          <w:rPr>
            <w:noProof/>
            <w:webHidden/>
          </w:rPr>
          <w:fldChar w:fldCharType="separate"/>
        </w:r>
        <w:r w:rsidR="00146485">
          <w:rPr>
            <w:noProof/>
            <w:webHidden/>
          </w:rPr>
          <w:t>10</w:t>
        </w:r>
        <w:r w:rsidR="007B2157">
          <w:rPr>
            <w:noProof/>
            <w:webHidden/>
          </w:rPr>
          <w:fldChar w:fldCharType="end"/>
        </w:r>
      </w:hyperlink>
    </w:p>
    <w:p w14:paraId="73F458F2" w14:textId="2A822A0B" w:rsidR="007B2157" w:rsidRDefault="00000000">
      <w:pPr>
        <w:pStyle w:val="Kazalovsebine2"/>
        <w:tabs>
          <w:tab w:val="left" w:pos="1100"/>
        </w:tabs>
        <w:rPr>
          <w:rFonts w:eastAsiaTheme="minorEastAsia" w:cstheme="minorBidi"/>
          <w:smallCaps w:val="0"/>
          <w:noProof/>
          <w:sz w:val="22"/>
          <w:szCs w:val="22"/>
        </w:rPr>
      </w:pPr>
      <w:hyperlink w:anchor="_Toc121488153" w:history="1">
        <w:r w:rsidR="007B2157" w:rsidRPr="00840872">
          <w:rPr>
            <w:rStyle w:val="Hiperpovezava"/>
            <w:rFonts w:cs="Tahoma"/>
            <w:noProof/>
          </w:rPr>
          <w:t>1.20</w:t>
        </w:r>
        <w:r w:rsidR="007B2157">
          <w:rPr>
            <w:rFonts w:eastAsiaTheme="minorEastAsia" w:cstheme="minorBidi"/>
            <w:smallCaps w:val="0"/>
            <w:noProof/>
            <w:sz w:val="22"/>
            <w:szCs w:val="22"/>
          </w:rPr>
          <w:tab/>
        </w:r>
        <w:r w:rsidR="007B2157" w:rsidRPr="00840872">
          <w:rPr>
            <w:rStyle w:val="Hiperpovezava"/>
            <w:rFonts w:cs="Tahoma"/>
            <w:noProof/>
          </w:rPr>
          <w:t>Prenehanje pogodbene obveznosti</w:t>
        </w:r>
        <w:r w:rsidR="007B2157">
          <w:rPr>
            <w:noProof/>
            <w:webHidden/>
          </w:rPr>
          <w:tab/>
        </w:r>
        <w:r w:rsidR="007B2157">
          <w:rPr>
            <w:noProof/>
            <w:webHidden/>
          </w:rPr>
          <w:fldChar w:fldCharType="begin"/>
        </w:r>
        <w:r w:rsidR="007B2157">
          <w:rPr>
            <w:noProof/>
            <w:webHidden/>
          </w:rPr>
          <w:instrText xml:space="preserve"> PAGEREF _Toc121488153 \h </w:instrText>
        </w:r>
        <w:r w:rsidR="007B2157">
          <w:rPr>
            <w:noProof/>
            <w:webHidden/>
          </w:rPr>
        </w:r>
        <w:r w:rsidR="007B2157">
          <w:rPr>
            <w:noProof/>
            <w:webHidden/>
          </w:rPr>
          <w:fldChar w:fldCharType="separate"/>
        </w:r>
        <w:r w:rsidR="00146485">
          <w:rPr>
            <w:noProof/>
            <w:webHidden/>
          </w:rPr>
          <w:t>10</w:t>
        </w:r>
        <w:r w:rsidR="007B2157">
          <w:rPr>
            <w:noProof/>
            <w:webHidden/>
          </w:rPr>
          <w:fldChar w:fldCharType="end"/>
        </w:r>
      </w:hyperlink>
    </w:p>
    <w:p w14:paraId="00052D36" w14:textId="642FAF8B" w:rsidR="007B2157" w:rsidRDefault="00000000">
      <w:pPr>
        <w:pStyle w:val="Kazalovsebine2"/>
        <w:tabs>
          <w:tab w:val="left" w:pos="1100"/>
        </w:tabs>
        <w:rPr>
          <w:rFonts w:eastAsiaTheme="minorEastAsia" w:cstheme="minorBidi"/>
          <w:smallCaps w:val="0"/>
          <w:noProof/>
          <w:sz w:val="22"/>
          <w:szCs w:val="22"/>
        </w:rPr>
      </w:pPr>
      <w:hyperlink w:anchor="_Toc121488154" w:history="1">
        <w:r w:rsidR="007B2157" w:rsidRPr="00840872">
          <w:rPr>
            <w:rStyle w:val="Hiperpovezava"/>
            <w:rFonts w:cs="Tahoma"/>
            <w:noProof/>
          </w:rPr>
          <w:t>1.21</w:t>
        </w:r>
        <w:r w:rsidR="007B2157">
          <w:rPr>
            <w:rFonts w:eastAsiaTheme="minorEastAsia" w:cstheme="minorBidi"/>
            <w:smallCaps w:val="0"/>
            <w:noProof/>
            <w:sz w:val="22"/>
            <w:szCs w:val="22"/>
          </w:rPr>
          <w:tab/>
        </w:r>
        <w:r w:rsidR="007B2157" w:rsidRPr="00840872">
          <w:rPr>
            <w:rStyle w:val="Hiperpovezava"/>
            <w:rFonts w:cs="Tahoma"/>
            <w:noProof/>
          </w:rPr>
          <w:t>Kritni kup</w:t>
        </w:r>
        <w:r w:rsidR="007B2157">
          <w:rPr>
            <w:noProof/>
            <w:webHidden/>
          </w:rPr>
          <w:tab/>
        </w:r>
        <w:r w:rsidR="007B2157">
          <w:rPr>
            <w:noProof/>
            <w:webHidden/>
          </w:rPr>
          <w:fldChar w:fldCharType="begin"/>
        </w:r>
        <w:r w:rsidR="007B2157">
          <w:rPr>
            <w:noProof/>
            <w:webHidden/>
          </w:rPr>
          <w:instrText xml:space="preserve"> PAGEREF _Toc121488154 \h </w:instrText>
        </w:r>
        <w:r w:rsidR="007B2157">
          <w:rPr>
            <w:noProof/>
            <w:webHidden/>
          </w:rPr>
        </w:r>
        <w:r w:rsidR="007B2157">
          <w:rPr>
            <w:noProof/>
            <w:webHidden/>
          </w:rPr>
          <w:fldChar w:fldCharType="separate"/>
        </w:r>
        <w:r w:rsidR="00146485">
          <w:rPr>
            <w:noProof/>
            <w:webHidden/>
          </w:rPr>
          <w:t>10</w:t>
        </w:r>
        <w:r w:rsidR="007B2157">
          <w:rPr>
            <w:noProof/>
            <w:webHidden/>
          </w:rPr>
          <w:fldChar w:fldCharType="end"/>
        </w:r>
      </w:hyperlink>
    </w:p>
    <w:p w14:paraId="61A4164E" w14:textId="68008D0E" w:rsidR="007B2157" w:rsidRDefault="00000000">
      <w:pPr>
        <w:pStyle w:val="Kazalovsebine2"/>
        <w:tabs>
          <w:tab w:val="left" w:pos="1100"/>
        </w:tabs>
        <w:rPr>
          <w:rFonts w:eastAsiaTheme="minorEastAsia" w:cstheme="minorBidi"/>
          <w:smallCaps w:val="0"/>
          <w:noProof/>
          <w:sz w:val="22"/>
          <w:szCs w:val="22"/>
        </w:rPr>
      </w:pPr>
      <w:hyperlink w:anchor="_Toc121488155" w:history="1">
        <w:r w:rsidR="007B2157" w:rsidRPr="00840872">
          <w:rPr>
            <w:rStyle w:val="Hiperpovezava"/>
            <w:rFonts w:cs="Tahoma"/>
            <w:noProof/>
          </w:rPr>
          <w:t>1.22</w:t>
        </w:r>
        <w:r w:rsidR="007B2157">
          <w:rPr>
            <w:rFonts w:eastAsiaTheme="minorEastAsia" w:cstheme="minorBidi"/>
            <w:smallCaps w:val="0"/>
            <w:noProof/>
            <w:sz w:val="22"/>
            <w:szCs w:val="22"/>
          </w:rPr>
          <w:tab/>
        </w:r>
        <w:r w:rsidR="007B2157" w:rsidRPr="00840872">
          <w:rPr>
            <w:rStyle w:val="Hiperpovezava"/>
            <w:rFonts w:cs="Tahoma"/>
            <w:noProof/>
          </w:rPr>
          <w:t>Pravna podlaga</w:t>
        </w:r>
        <w:r w:rsidR="007B2157">
          <w:rPr>
            <w:noProof/>
            <w:webHidden/>
          </w:rPr>
          <w:tab/>
        </w:r>
        <w:r w:rsidR="007B2157">
          <w:rPr>
            <w:noProof/>
            <w:webHidden/>
          </w:rPr>
          <w:fldChar w:fldCharType="begin"/>
        </w:r>
        <w:r w:rsidR="007B2157">
          <w:rPr>
            <w:noProof/>
            <w:webHidden/>
          </w:rPr>
          <w:instrText xml:space="preserve"> PAGEREF _Toc121488155 \h </w:instrText>
        </w:r>
        <w:r w:rsidR="007B2157">
          <w:rPr>
            <w:noProof/>
            <w:webHidden/>
          </w:rPr>
        </w:r>
        <w:r w:rsidR="007B2157">
          <w:rPr>
            <w:noProof/>
            <w:webHidden/>
          </w:rPr>
          <w:fldChar w:fldCharType="separate"/>
        </w:r>
        <w:r w:rsidR="00146485">
          <w:rPr>
            <w:noProof/>
            <w:webHidden/>
          </w:rPr>
          <w:t>10</w:t>
        </w:r>
        <w:r w:rsidR="007B2157">
          <w:rPr>
            <w:noProof/>
            <w:webHidden/>
          </w:rPr>
          <w:fldChar w:fldCharType="end"/>
        </w:r>
      </w:hyperlink>
    </w:p>
    <w:p w14:paraId="6EF8962F" w14:textId="6D36FC11" w:rsidR="007B2157" w:rsidRDefault="00000000">
      <w:pPr>
        <w:pStyle w:val="Kazalovsebine2"/>
        <w:tabs>
          <w:tab w:val="left" w:pos="1100"/>
        </w:tabs>
        <w:rPr>
          <w:rFonts w:eastAsiaTheme="minorEastAsia" w:cstheme="minorBidi"/>
          <w:smallCaps w:val="0"/>
          <w:noProof/>
          <w:sz w:val="22"/>
          <w:szCs w:val="22"/>
        </w:rPr>
      </w:pPr>
      <w:hyperlink w:anchor="_Toc121488156" w:history="1">
        <w:r w:rsidR="007B2157" w:rsidRPr="00840872">
          <w:rPr>
            <w:rStyle w:val="Hiperpovezava"/>
            <w:rFonts w:cs="Tahoma"/>
            <w:noProof/>
          </w:rPr>
          <w:t>1.23</w:t>
        </w:r>
        <w:r w:rsidR="007B2157">
          <w:rPr>
            <w:rFonts w:eastAsiaTheme="minorEastAsia" w:cstheme="minorBidi"/>
            <w:smallCaps w:val="0"/>
            <w:noProof/>
            <w:sz w:val="22"/>
            <w:szCs w:val="22"/>
          </w:rPr>
          <w:tab/>
        </w:r>
        <w:r w:rsidR="007B2157" w:rsidRPr="00840872">
          <w:rPr>
            <w:rStyle w:val="Hiperpovezava"/>
            <w:rFonts w:cs="Tahoma"/>
            <w:noProof/>
          </w:rPr>
          <w:t>Pravno varstvo</w:t>
        </w:r>
        <w:r w:rsidR="007B2157">
          <w:rPr>
            <w:noProof/>
            <w:webHidden/>
          </w:rPr>
          <w:tab/>
        </w:r>
        <w:r w:rsidR="007B2157">
          <w:rPr>
            <w:noProof/>
            <w:webHidden/>
          </w:rPr>
          <w:fldChar w:fldCharType="begin"/>
        </w:r>
        <w:r w:rsidR="007B2157">
          <w:rPr>
            <w:noProof/>
            <w:webHidden/>
          </w:rPr>
          <w:instrText xml:space="preserve"> PAGEREF _Toc121488156 \h </w:instrText>
        </w:r>
        <w:r w:rsidR="007B2157">
          <w:rPr>
            <w:noProof/>
            <w:webHidden/>
          </w:rPr>
        </w:r>
        <w:r w:rsidR="007B2157">
          <w:rPr>
            <w:noProof/>
            <w:webHidden/>
          </w:rPr>
          <w:fldChar w:fldCharType="separate"/>
        </w:r>
        <w:r w:rsidR="00146485">
          <w:rPr>
            <w:noProof/>
            <w:webHidden/>
          </w:rPr>
          <w:t>10</w:t>
        </w:r>
        <w:r w:rsidR="007B2157">
          <w:rPr>
            <w:noProof/>
            <w:webHidden/>
          </w:rPr>
          <w:fldChar w:fldCharType="end"/>
        </w:r>
      </w:hyperlink>
    </w:p>
    <w:p w14:paraId="51A68DB2" w14:textId="17B8F5E8" w:rsidR="007B2157" w:rsidRDefault="00000000">
      <w:pPr>
        <w:pStyle w:val="Kazalovsebine1"/>
        <w:tabs>
          <w:tab w:val="left" w:pos="440"/>
          <w:tab w:val="right" w:leader="dot" w:pos="9344"/>
        </w:tabs>
        <w:rPr>
          <w:rFonts w:eastAsiaTheme="minorEastAsia" w:cstheme="minorBidi"/>
          <w:b w:val="0"/>
          <w:bCs w:val="0"/>
          <w:caps w:val="0"/>
          <w:noProof/>
          <w:sz w:val="22"/>
          <w:szCs w:val="22"/>
        </w:rPr>
      </w:pPr>
      <w:hyperlink w:anchor="_Toc121488157" w:history="1">
        <w:r w:rsidR="007B2157" w:rsidRPr="00840872">
          <w:rPr>
            <w:rStyle w:val="Hiperpovezava"/>
            <w:rFonts w:cs="Tahoma"/>
            <w:noProof/>
          </w:rPr>
          <w:t>2</w:t>
        </w:r>
        <w:r w:rsidR="007B2157">
          <w:rPr>
            <w:rFonts w:eastAsiaTheme="minorEastAsia" w:cstheme="minorBidi"/>
            <w:b w:val="0"/>
            <w:bCs w:val="0"/>
            <w:caps w:val="0"/>
            <w:noProof/>
            <w:sz w:val="22"/>
            <w:szCs w:val="22"/>
          </w:rPr>
          <w:tab/>
        </w:r>
        <w:r w:rsidR="007B2157" w:rsidRPr="00840872">
          <w:rPr>
            <w:rStyle w:val="Hiperpovezava"/>
            <w:rFonts w:cs="Tahoma"/>
            <w:noProof/>
          </w:rPr>
          <w:t>UGOTAVLJANJE SPOSOBNOSTI</w:t>
        </w:r>
        <w:r w:rsidR="007B2157">
          <w:rPr>
            <w:noProof/>
            <w:webHidden/>
          </w:rPr>
          <w:tab/>
        </w:r>
        <w:r w:rsidR="007B2157">
          <w:rPr>
            <w:noProof/>
            <w:webHidden/>
          </w:rPr>
          <w:fldChar w:fldCharType="begin"/>
        </w:r>
        <w:r w:rsidR="007B2157">
          <w:rPr>
            <w:noProof/>
            <w:webHidden/>
          </w:rPr>
          <w:instrText xml:space="preserve"> PAGEREF _Toc121488157 \h </w:instrText>
        </w:r>
        <w:r w:rsidR="007B2157">
          <w:rPr>
            <w:noProof/>
            <w:webHidden/>
          </w:rPr>
        </w:r>
        <w:r w:rsidR="007B2157">
          <w:rPr>
            <w:noProof/>
            <w:webHidden/>
          </w:rPr>
          <w:fldChar w:fldCharType="separate"/>
        </w:r>
        <w:r w:rsidR="00146485">
          <w:rPr>
            <w:noProof/>
            <w:webHidden/>
          </w:rPr>
          <w:t>12</w:t>
        </w:r>
        <w:r w:rsidR="007B2157">
          <w:rPr>
            <w:noProof/>
            <w:webHidden/>
          </w:rPr>
          <w:fldChar w:fldCharType="end"/>
        </w:r>
      </w:hyperlink>
    </w:p>
    <w:p w14:paraId="7D96D2FB" w14:textId="002E3083" w:rsidR="007B2157" w:rsidRDefault="00000000">
      <w:pPr>
        <w:pStyle w:val="Kazalovsebine2"/>
        <w:tabs>
          <w:tab w:val="left" w:pos="1100"/>
        </w:tabs>
        <w:rPr>
          <w:rFonts w:eastAsiaTheme="minorEastAsia" w:cstheme="minorBidi"/>
          <w:smallCaps w:val="0"/>
          <w:noProof/>
          <w:sz w:val="22"/>
          <w:szCs w:val="22"/>
        </w:rPr>
      </w:pPr>
      <w:hyperlink w:anchor="_Toc121488158" w:history="1">
        <w:r w:rsidR="007B2157" w:rsidRPr="00840872">
          <w:rPr>
            <w:rStyle w:val="Hiperpovezava"/>
            <w:rFonts w:cs="Tahoma"/>
            <w:noProof/>
          </w:rPr>
          <w:t>2.1</w:t>
        </w:r>
        <w:r w:rsidR="007B2157">
          <w:rPr>
            <w:rFonts w:eastAsiaTheme="minorEastAsia" w:cstheme="minorBidi"/>
            <w:smallCaps w:val="0"/>
            <w:noProof/>
            <w:sz w:val="22"/>
            <w:szCs w:val="22"/>
          </w:rPr>
          <w:tab/>
        </w:r>
        <w:r w:rsidR="007B2157" w:rsidRPr="00840872">
          <w:rPr>
            <w:rStyle w:val="Hiperpovezava"/>
            <w:rFonts w:cs="Tahoma"/>
            <w:noProof/>
          </w:rPr>
          <w:t>Uvrstitev na seznam ponudnikov z negativnimi referencami in evidenco poslovnih subjektov iz ZIntPK</w:t>
        </w:r>
        <w:r w:rsidR="007B2157">
          <w:rPr>
            <w:noProof/>
            <w:webHidden/>
          </w:rPr>
          <w:tab/>
        </w:r>
        <w:r w:rsidR="007B2157">
          <w:rPr>
            <w:noProof/>
            <w:webHidden/>
          </w:rPr>
          <w:fldChar w:fldCharType="begin"/>
        </w:r>
        <w:r w:rsidR="007B2157">
          <w:rPr>
            <w:noProof/>
            <w:webHidden/>
          </w:rPr>
          <w:instrText xml:space="preserve"> PAGEREF _Toc121488158 \h </w:instrText>
        </w:r>
        <w:r w:rsidR="007B2157">
          <w:rPr>
            <w:noProof/>
            <w:webHidden/>
          </w:rPr>
        </w:r>
        <w:r w:rsidR="007B2157">
          <w:rPr>
            <w:noProof/>
            <w:webHidden/>
          </w:rPr>
          <w:fldChar w:fldCharType="separate"/>
        </w:r>
        <w:r w:rsidR="00146485">
          <w:rPr>
            <w:noProof/>
            <w:webHidden/>
          </w:rPr>
          <w:t>12</w:t>
        </w:r>
        <w:r w:rsidR="007B2157">
          <w:rPr>
            <w:noProof/>
            <w:webHidden/>
          </w:rPr>
          <w:fldChar w:fldCharType="end"/>
        </w:r>
      </w:hyperlink>
    </w:p>
    <w:p w14:paraId="1E28E7EA" w14:textId="51F759A4" w:rsidR="007B2157" w:rsidRDefault="00000000">
      <w:pPr>
        <w:pStyle w:val="Kazalovsebine2"/>
        <w:tabs>
          <w:tab w:val="left" w:pos="1100"/>
        </w:tabs>
        <w:rPr>
          <w:rFonts w:eastAsiaTheme="minorEastAsia" w:cstheme="minorBidi"/>
          <w:smallCaps w:val="0"/>
          <w:noProof/>
          <w:sz w:val="22"/>
          <w:szCs w:val="22"/>
        </w:rPr>
      </w:pPr>
      <w:hyperlink w:anchor="_Toc121488159" w:history="1">
        <w:r w:rsidR="007B2157" w:rsidRPr="00840872">
          <w:rPr>
            <w:rStyle w:val="Hiperpovezava"/>
            <w:rFonts w:cs="Tahoma"/>
            <w:noProof/>
          </w:rPr>
          <w:t>2.2</w:t>
        </w:r>
        <w:r w:rsidR="007B2157">
          <w:rPr>
            <w:rFonts w:eastAsiaTheme="minorEastAsia" w:cstheme="minorBidi"/>
            <w:smallCaps w:val="0"/>
            <w:noProof/>
            <w:sz w:val="22"/>
            <w:szCs w:val="22"/>
          </w:rPr>
          <w:tab/>
        </w:r>
        <w:r w:rsidR="007B2157" w:rsidRPr="00840872">
          <w:rPr>
            <w:rStyle w:val="Hiperpovezava"/>
            <w:rFonts w:cs="Tahoma"/>
            <w:noProof/>
          </w:rPr>
          <w:t>Pretekla slaba izvedba</w:t>
        </w:r>
        <w:r w:rsidR="007B2157">
          <w:rPr>
            <w:noProof/>
            <w:webHidden/>
          </w:rPr>
          <w:tab/>
        </w:r>
        <w:r w:rsidR="007B2157">
          <w:rPr>
            <w:noProof/>
            <w:webHidden/>
          </w:rPr>
          <w:fldChar w:fldCharType="begin"/>
        </w:r>
        <w:r w:rsidR="007B2157">
          <w:rPr>
            <w:noProof/>
            <w:webHidden/>
          </w:rPr>
          <w:instrText xml:space="preserve"> PAGEREF _Toc121488159 \h </w:instrText>
        </w:r>
        <w:r w:rsidR="007B2157">
          <w:rPr>
            <w:noProof/>
            <w:webHidden/>
          </w:rPr>
        </w:r>
        <w:r w:rsidR="007B2157">
          <w:rPr>
            <w:noProof/>
            <w:webHidden/>
          </w:rPr>
          <w:fldChar w:fldCharType="separate"/>
        </w:r>
        <w:r w:rsidR="00146485">
          <w:rPr>
            <w:noProof/>
            <w:webHidden/>
          </w:rPr>
          <w:t>12</w:t>
        </w:r>
        <w:r w:rsidR="007B2157">
          <w:rPr>
            <w:noProof/>
            <w:webHidden/>
          </w:rPr>
          <w:fldChar w:fldCharType="end"/>
        </w:r>
      </w:hyperlink>
    </w:p>
    <w:p w14:paraId="2255B1E2" w14:textId="63574957" w:rsidR="007B2157" w:rsidRDefault="00000000">
      <w:pPr>
        <w:pStyle w:val="Kazalovsebine2"/>
        <w:tabs>
          <w:tab w:val="left" w:pos="1100"/>
        </w:tabs>
        <w:rPr>
          <w:rFonts w:eastAsiaTheme="minorEastAsia" w:cstheme="minorBidi"/>
          <w:smallCaps w:val="0"/>
          <w:noProof/>
          <w:sz w:val="22"/>
          <w:szCs w:val="22"/>
        </w:rPr>
      </w:pPr>
      <w:hyperlink w:anchor="_Toc121488160" w:history="1">
        <w:r w:rsidR="007B2157" w:rsidRPr="00840872">
          <w:rPr>
            <w:rStyle w:val="Hiperpovezava"/>
            <w:rFonts w:cs="Tahoma"/>
            <w:noProof/>
          </w:rPr>
          <w:t>2.3</w:t>
        </w:r>
        <w:r w:rsidR="007B2157">
          <w:rPr>
            <w:rFonts w:eastAsiaTheme="minorEastAsia" w:cstheme="minorBidi"/>
            <w:smallCaps w:val="0"/>
            <w:noProof/>
            <w:sz w:val="22"/>
            <w:szCs w:val="22"/>
          </w:rPr>
          <w:tab/>
        </w:r>
        <w:r w:rsidR="007B2157" w:rsidRPr="00840872">
          <w:rPr>
            <w:rStyle w:val="Hiperpovezava"/>
            <w:rFonts w:cs="Tahoma"/>
            <w:noProof/>
          </w:rPr>
          <w:t>Stanje insolventnosti ali prisilnega prenehanja ali postopek  likvidacije</w:t>
        </w:r>
        <w:r w:rsidR="007B2157">
          <w:rPr>
            <w:noProof/>
            <w:webHidden/>
          </w:rPr>
          <w:tab/>
        </w:r>
        <w:r w:rsidR="007B2157">
          <w:rPr>
            <w:noProof/>
            <w:webHidden/>
          </w:rPr>
          <w:fldChar w:fldCharType="begin"/>
        </w:r>
        <w:r w:rsidR="007B2157">
          <w:rPr>
            <w:noProof/>
            <w:webHidden/>
          </w:rPr>
          <w:instrText xml:space="preserve"> PAGEREF _Toc121488160 \h </w:instrText>
        </w:r>
        <w:r w:rsidR="007B2157">
          <w:rPr>
            <w:noProof/>
            <w:webHidden/>
          </w:rPr>
        </w:r>
        <w:r w:rsidR="007B2157">
          <w:rPr>
            <w:noProof/>
            <w:webHidden/>
          </w:rPr>
          <w:fldChar w:fldCharType="separate"/>
        </w:r>
        <w:r w:rsidR="00146485">
          <w:rPr>
            <w:noProof/>
            <w:webHidden/>
          </w:rPr>
          <w:t>12</w:t>
        </w:r>
        <w:r w:rsidR="007B2157">
          <w:rPr>
            <w:noProof/>
            <w:webHidden/>
          </w:rPr>
          <w:fldChar w:fldCharType="end"/>
        </w:r>
      </w:hyperlink>
    </w:p>
    <w:p w14:paraId="4C95F594" w14:textId="37CEF399" w:rsidR="007B2157" w:rsidRDefault="00000000">
      <w:pPr>
        <w:pStyle w:val="Kazalovsebine2"/>
        <w:tabs>
          <w:tab w:val="left" w:pos="1100"/>
        </w:tabs>
        <w:rPr>
          <w:rFonts w:eastAsiaTheme="minorEastAsia" w:cstheme="minorBidi"/>
          <w:smallCaps w:val="0"/>
          <w:noProof/>
          <w:sz w:val="22"/>
          <w:szCs w:val="22"/>
        </w:rPr>
      </w:pPr>
      <w:hyperlink w:anchor="_Toc121488161" w:history="1">
        <w:r w:rsidR="007B2157" w:rsidRPr="00840872">
          <w:rPr>
            <w:rStyle w:val="Hiperpovezava"/>
            <w:rFonts w:cs="Tahoma"/>
            <w:noProof/>
          </w:rPr>
          <w:t>2.4</w:t>
        </w:r>
        <w:r w:rsidR="007B2157">
          <w:rPr>
            <w:rFonts w:eastAsiaTheme="minorEastAsia" w:cstheme="minorBidi"/>
            <w:smallCaps w:val="0"/>
            <w:noProof/>
            <w:sz w:val="22"/>
            <w:szCs w:val="22"/>
          </w:rPr>
          <w:tab/>
        </w:r>
        <w:r w:rsidR="007B2157" w:rsidRPr="00840872">
          <w:rPr>
            <w:rStyle w:val="Hiperpovezava"/>
            <w:rFonts w:cs="Tahoma"/>
            <w:noProof/>
          </w:rPr>
          <w:t>Dajanje zavajajočih razlag in ne predložitev dokazil</w:t>
        </w:r>
        <w:r w:rsidR="007B2157">
          <w:rPr>
            <w:noProof/>
            <w:webHidden/>
          </w:rPr>
          <w:tab/>
        </w:r>
        <w:r w:rsidR="007B2157">
          <w:rPr>
            <w:noProof/>
            <w:webHidden/>
          </w:rPr>
          <w:fldChar w:fldCharType="begin"/>
        </w:r>
        <w:r w:rsidR="007B2157">
          <w:rPr>
            <w:noProof/>
            <w:webHidden/>
          </w:rPr>
          <w:instrText xml:space="preserve"> PAGEREF _Toc121488161 \h </w:instrText>
        </w:r>
        <w:r w:rsidR="007B2157">
          <w:rPr>
            <w:noProof/>
            <w:webHidden/>
          </w:rPr>
        </w:r>
        <w:r w:rsidR="007B2157">
          <w:rPr>
            <w:noProof/>
            <w:webHidden/>
          </w:rPr>
          <w:fldChar w:fldCharType="separate"/>
        </w:r>
        <w:r w:rsidR="00146485">
          <w:rPr>
            <w:noProof/>
            <w:webHidden/>
          </w:rPr>
          <w:t>12</w:t>
        </w:r>
        <w:r w:rsidR="007B2157">
          <w:rPr>
            <w:noProof/>
            <w:webHidden/>
          </w:rPr>
          <w:fldChar w:fldCharType="end"/>
        </w:r>
      </w:hyperlink>
    </w:p>
    <w:p w14:paraId="2FFB1DBC" w14:textId="2C17731A" w:rsidR="007B2157" w:rsidRDefault="00000000">
      <w:pPr>
        <w:pStyle w:val="Kazalovsebine2"/>
        <w:tabs>
          <w:tab w:val="left" w:pos="1100"/>
        </w:tabs>
        <w:rPr>
          <w:rFonts w:eastAsiaTheme="minorEastAsia" w:cstheme="minorBidi"/>
          <w:smallCaps w:val="0"/>
          <w:noProof/>
          <w:sz w:val="22"/>
          <w:szCs w:val="22"/>
        </w:rPr>
      </w:pPr>
      <w:hyperlink w:anchor="_Toc121488162" w:history="1">
        <w:r w:rsidR="007B2157" w:rsidRPr="00840872">
          <w:rPr>
            <w:rStyle w:val="Hiperpovezava"/>
            <w:rFonts w:cs="Tahoma"/>
            <w:noProof/>
          </w:rPr>
          <w:t>2.5</w:t>
        </w:r>
        <w:r w:rsidR="007B2157">
          <w:rPr>
            <w:rFonts w:eastAsiaTheme="minorEastAsia" w:cstheme="minorBidi"/>
            <w:smallCaps w:val="0"/>
            <w:noProof/>
            <w:sz w:val="22"/>
            <w:szCs w:val="22"/>
          </w:rPr>
          <w:tab/>
        </w:r>
        <w:r w:rsidR="007B2157" w:rsidRPr="00840872">
          <w:rPr>
            <w:rStyle w:val="Hiperpovezava"/>
            <w:rFonts w:cs="Tahoma"/>
            <w:noProof/>
          </w:rPr>
          <w:t>Neupravičen vpliv na odločanje naročnika</w:t>
        </w:r>
        <w:r w:rsidR="007B2157">
          <w:rPr>
            <w:noProof/>
            <w:webHidden/>
          </w:rPr>
          <w:tab/>
        </w:r>
        <w:r w:rsidR="007B2157">
          <w:rPr>
            <w:noProof/>
            <w:webHidden/>
          </w:rPr>
          <w:fldChar w:fldCharType="begin"/>
        </w:r>
        <w:r w:rsidR="007B2157">
          <w:rPr>
            <w:noProof/>
            <w:webHidden/>
          </w:rPr>
          <w:instrText xml:space="preserve"> PAGEREF _Toc121488162 \h </w:instrText>
        </w:r>
        <w:r w:rsidR="007B2157">
          <w:rPr>
            <w:noProof/>
            <w:webHidden/>
          </w:rPr>
        </w:r>
        <w:r w:rsidR="007B2157">
          <w:rPr>
            <w:noProof/>
            <w:webHidden/>
          </w:rPr>
          <w:fldChar w:fldCharType="separate"/>
        </w:r>
        <w:r w:rsidR="00146485">
          <w:rPr>
            <w:noProof/>
            <w:webHidden/>
          </w:rPr>
          <w:t>12</w:t>
        </w:r>
        <w:r w:rsidR="007B2157">
          <w:rPr>
            <w:noProof/>
            <w:webHidden/>
          </w:rPr>
          <w:fldChar w:fldCharType="end"/>
        </w:r>
      </w:hyperlink>
    </w:p>
    <w:p w14:paraId="4FB08F83" w14:textId="246D9782" w:rsidR="007B2157" w:rsidRDefault="00000000">
      <w:pPr>
        <w:pStyle w:val="Kazalovsebine2"/>
        <w:tabs>
          <w:tab w:val="left" w:pos="1100"/>
        </w:tabs>
        <w:rPr>
          <w:rFonts w:eastAsiaTheme="minorEastAsia" w:cstheme="minorBidi"/>
          <w:smallCaps w:val="0"/>
          <w:noProof/>
          <w:sz w:val="22"/>
          <w:szCs w:val="22"/>
        </w:rPr>
      </w:pPr>
      <w:hyperlink w:anchor="_Toc121488163" w:history="1">
        <w:r w:rsidR="007B2157" w:rsidRPr="00840872">
          <w:rPr>
            <w:rStyle w:val="Hiperpovezava"/>
            <w:rFonts w:cs="Tahoma"/>
            <w:noProof/>
          </w:rPr>
          <w:t>2.6</w:t>
        </w:r>
        <w:r w:rsidR="007B2157">
          <w:rPr>
            <w:rFonts w:eastAsiaTheme="minorEastAsia" w:cstheme="minorBidi"/>
            <w:smallCaps w:val="0"/>
            <w:noProof/>
            <w:sz w:val="22"/>
            <w:szCs w:val="22"/>
          </w:rPr>
          <w:tab/>
        </w:r>
        <w:r w:rsidR="007B2157" w:rsidRPr="00840872">
          <w:rPr>
            <w:rStyle w:val="Hiperpovezava"/>
            <w:rFonts w:cs="Tahoma"/>
            <w:noProof/>
          </w:rPr>
          <w:t>Storitev velike strokovne napake</w:t>
        </w:r>
        <w:r w:rsidR="007B2157">
          <w:rPr>
            <w:noProof/>
            <w:webHidden/>
          </w:rPr>
          <w:tab/>
        </w:r>
        <w:r w:rsidR="007B2157">
          <w:rPr>
            <w:noProof/>
            <w:webHidden/>
          </w:rPr>
          <w:fldChar w:fldCharType="begin"/>
        </w:r>
        <w:r w:rsidR="007B2157">
          <w:rPr>
            <w:noProof/>
            <w:webHidden/>
          </w:rPr>
          <w:instrText xml:space="preserve"> PAGEREF _Toc121488163 \h </w:instrText>
        </w:r>
        <w:r w:rsidR="007B2157">
          <w:rPr>
            <w:noProof/>
            <w:webHidden/>
          </w:rPr>
        </w:r>
        <w:r w:rsidR="007B2157">
          <w:rPr>
            <w:noProof/>
            <w:webHidden/>
          </w:rPr>
          <w:fldChar w:fldCharType="separate"/>
        </w:r>
        <w:r w:rsidR="00146485">
          <w:rPr>
            <w:noProof/>
            <w:webHidden/>
          </w:rPr>
          <w:t>13</w:t>
        </w:r>
        <w:r w:rsidR="007B2157">
          <w:rPr>
            <w:noProof/>
            <w:webHidden/>
          </w:rPr>
          <w:fldChar w:fldCharType="end"/>
        </w:r>
      </w:hyperlink>
    </w:p>
    <w:p w14:paraId="437E62BD" w14:textId="6BE7A562" w:rsidR="007B2157" w:rsidRDefault="00000000">
      <w:pPr>
        <w:pStyle w:val="Kazalovsebine2"/>
        <w:tabs>
          <w:tab w:val="left" w:pos="1100"/>
        </w:tabs>
        <w:rPr>
          <w:rFonts w:eastAsiaTheme="minorEastAsia" w:cstheme="minorBidi"/>
          <w:smallCaps w:val="0"/>
          <w:noProof/>
          <w:sz w:val="22"/>
          <w:szCs w:val="22"/>
        </w:rPr>
      </w:pPr>
      <w:hyperlink w:anchor="_Toc121488164" w:history="1">
        <w:r w:rsidR="007B2157" w:rsidRPr="00840872">
          <w:rPr>
            <w:rStyle w:val="Hiperpovezava"/>
            <w:rFonts w:cs="Tahoma"/>
            <w:noProof/>
          </w:rPr>
          <w:t>2.7</w:t>
        </w:r>
        <w:r w:rsidR="007B2157">
          <w:rPr>
            <w:rFonts w:eastAsiaTheme="minorEastAsia" w:cstheme="minorBidi"/>
            <w:smallCaps w:val="0"/>
            <w:noProof/>
            <w:sz w:val="22"/>
            <w:szCs w:val="22"/>
          </w:rPr>
          <w:tab/>
        </w:r>
        <w:r w:rsidR="007B2157" w:rsidRPr="00840872">
          <w:rPr>
            <w:rStyle w:val="Hiperpovezava"/>
            <w:rFonts w:cs="Tahoma"/>
            <w:noProof/>
          </w:rPr>
          <w:t>Precejšnje ali stalne pomanjkljivosti pri izpolnjevanju ključne obveznosti</w:t>
        </w:r>
        <w:r w:rsidR="007B2157">
          <w:rPr>
            <w:noProof/>
            <w:webHidden/>
          </w:rPr>
          <w:tab/>
        </w:r>
        <w:r w:rsidR="007B2157">
          <w:rPr>
            <w:noProof/>
            <w:webHidden/>
          </w:rPr>
          <w:fldChar w:fldCharType="begin"/>
        </w:r>
        <w:r w:rsidR="007B2157">
          <w:rPr>
            <w:noProof/>
            <w:webHidden/>
          </w:rPr>
          <w:instrText xml:space="preserve"> PAGEREF _Toc121488164 \h </w:instrText>
        </w:r>
        <w:r w:rsidR="007B2157">
          <w:rPr>
            <w:noProof/>
            <w:webHidden/>
          </w:rPr>
        </w:r>
        <w:r w:rsidR="007B2157">
          <w:rPr>
            <w:noProof/>
            <w:webHidden/>
          </w:rPr>
          <w:fldChar w:fldCharType="separate"/>
        </w:r>
        <w:r w:rsidR="00146485">
          <w:rPr>
            <w:noProof/>
            <w:webHidden/>
          </w:rPr>
          <w:t>13</w:t>
        </w:r>
        <w:r w:rsidR="007B2157">
          <w:rPr>
            <w:noProof/>
            <w:webHidden/>
          </w:rPr>
          <w:fldChar w:fldCharType="end"/>
        </w:r>
      </w:hyperlink>
    </w:p>
    <w:p w14:paraId="629ED7CE" w14:textId="663F6F1A" w:rsidR="007B2157" w:rsidRDefault="00000000">
      <w:pPr>
        <w:pStyle w:val="Kazalovsebine1"/>
        <w:tabs>
          <w:tab w:val="left" w:pos="440"/>
          <w:tab w:val="right" w:leader="dot" w:pos="9344"/>
        </w:tabs>
        <w:rPr>
          <w:rFonts w:eastAsiaTheme="minorEastAsia" w:cstheme="minorBidi"/>
          <w:b w:val="0"/>
          <w:bCs w:val="0"/>
          <w:caps w:val="0"/>
          <w:noProof/>
          <w:sz w:val="22"/>
          <w:szCs w:val="22"/>
        </w:rPr>
      </w:pPr>
      <w:hyperlink w:anchor="_Toc121488165" w:history="1">
        <w:r w:rsidR="007B2157" w:rsidRPr="00840872">
          <w:rPr>
            <w:rStyle w:val="Hiperpovezava"/>
            <w:rFonts w:cs="Tahoma"/>
            <w:noProof/>
          </w:rPr>
          <w:t>3</w:t>
        </w:r>
        <w:r w:rsidR="007B2157">
          <w:rPr>
            <w:rFonts w:eastAsiaTheme="minorEastAsia" w:cstheme="minorBidi"/>
            <w:b w:val="0"/>
            <w:bCs w:val="0"/>
            <w:caps w:val="0"/>
            <w:noProof/>
            <w:sz w:val="22"/>
            <w:szCs w:val="22"/>
          </w:rPr>
          <w:tab/>
        </w:r>
        <w:r w:rsidR="007B2157" w:rsidRPr="00840872">
          <w:rPr>
            <w:rStyle w:val="Hiperpovezava"/>
            <w:rFonts w:cs="Tahoma"/>
            <w:noProof/>
          </w:rPr>
          <w:t>POGOJI ZA SODELOVANJE</w:t>
        </w:r>
        <w:r w:rsidR="007B2157">
          <w:rPr>
            <w:noProof/>
            <w:webHidden/>
          </w:rPr>
          <w:tab/>
        </w:r>
        <w:r w:rsidR="007B2157">
          <w:rPr>
            <w:noProof/>
            <w:webHidden/>
          </w:rPr>
          <w:fldChar w:fldCharType="begin"/>
        </w:r>
        <w:r w:rsidR="007B2157">
          <w:rPr>
            <w:noProof/>
            <w:webHidden/>
          </w:rPr>
          <w:instrText xml:space="preserve"> PAGEREF _Toc121488165 \h </w:instrText>
        </w:r>
        <w:r w:rsidR="007B2157">
          <w:rPr>
            <w:noProof/>
            <w:webHidden/>
          </w:rPr>
        </w:r>
        <w:r w:rsidR="007B2157">
          <w:rPr>
            <w:noProof/>
            <w:webHidden/>
          </w:rPr>
          <w:fldChar w:fldCharType="separate"/>
        </w:r>
        <w:r w:rsidR="00146485">
          <w:rPr>
            <w:noProof/>
            <w:webHidden/>
          </w:rPr>
          <w:t>14</w:t>
        </w:r>
        <w:r w:rsidR="007B2157">
          <w:rPr>
            <w:noProof/>
            <w:webHidden/>
          </w:rPr>
          <w:fldChar w:fldCharType="end"/>
        </w:r>
      </w:hyperlink>
    </w:p>
    <w:p w14:paraId="02C9F04D" w14:textId="5D47C9A9" w:rsidR="007B2157" w:rsidRDefault="00000000">
      <w:pPr>
        <w:pStyle w:val="Kazalovsebine2"/>
        <w:tabs>
          <w:tab w:val="left" w:pos="1100"/>
        </w:tabs>
        <w:rPr>
          <w:rFonts w:eastAsiaTheme="minorEastAsia" w:cstheme="minorBidi"/>
          <w:smallCaps w:val="0"/>
          <w:noProof/>
          <w:sz w:val="22"/>
          <w:szCs w:val="22"/>
        </w:rPr>
      </w:pPr>
      <w:hyperlink w:anchor="_Toc121488166" w:history="1">
        <w:r w:rsidR="007B2157" w:rsidRPr="00840872">
          <w:rPr>
            <w:rStyle w:val="Hiperpovezava"/>
            <w:rFonts w:cs="Tahoma"/>
            <w:noProof/>
          </w:rPr>
          <w:t>3.1</w:t>
        </w:r>
        <w:r w:rsidR="007B2157">
          <w:rPr>
            <w:rFonts w:eastAsiaTheme="minorEastAsia" w:cstheme="minorBidi"/>
            <w:smallCaps w:val="0"/>
            <w:noProof/>
            <w:sz w:val="22"/>
            <w:szCs w:val="22"/>
          </w:rPr>
          <w:tab/>
        </w:r>
        <w:r w:rsidR="007B2157" w:rsidRPr="00840872">
          <w:rPr>
            <w:rStyle w:val="Hiperpovezava"/>
            <w:rFonts w:cs="Tahoma"/>
            <w:noProof/>
          </w:rPr>
          <w:t>Sposobnost za opravljanje poklicne dejavnosti</w:t>
        </w:r>
        <w:r w:rsidR="007B2157">
          <w:rPr>
            <w:noProof/>
            <w:webHidden/>
          </w:rPr>
          <w:tab/>
        </w:r>
        <w:r w:rsidR="007B2157">
          <w:rPr>
            <w:noProof/>
            <w:webHidden/>
          </w:rPr>
          <w:fldChar w:fldCharType="begin"/>
        </w:r>
        <w:r w:rsidR="007B2157">
          <w:rPr>
            <w:noProof/>
            <w:webHidden/>
          </w:rPr>
          <w:instrText xml:space="preserve"> PAGEREF _Toc121488166 \h </w:instrText>
        </w:r>
        <w:r w:rsidR="007B2157">
          <w:rPr>
            <w:noProof/>
            <w:webHidden/>
          </w:rPr>
        </w:r>
        <w:r w:rsidR="007B2157">
          <w:rPr>
            <w:noProof/>
            <w:webHidden/>
          </w:rPr>
          <w:fldChar w:fldCharType="separate"/>
        </w:r>
        <w:r w:rsidR="00146485">
          <w:rPr>
            <w:noProof/>
            <w:webHidden/>
          </w:rPr>
          <w:t>14</w:t>
        </w:r>
        <w:r w:rsidR="007B2157">
          <w:rPr>
            <w:noProof/>
            <w:webHidden/>
          </w:rPr>
          <w:fldChar w:fldCharType="end"/>
        </w:r>
      </w:hyperlink>
    </w:p>
    <w:p w14:paraId="1814741F" w14:textId="5827452A" w:rsidR="007B2157" w:rsidRDefault="00000000">
      <w:pPr>
        <w:pStyle w:val="Kazalovsebine2"/>
        <w:tabs>
          <w:tab w:val="left" w:pos="1100"/>
        </w:tabs>
        <w:rPr>
          <w:rFonts w:eastAsiaTheme="minorEastAsia" w:cstheme="minorBidi"/>
          <w:smallCaps w:val="0"/>
          <w:noProof/>
          <w:sz w:val="22"/>
          <w:szCs w:val="22"/>
        </w:rPr>
      </w:pPr>
      <w:hyperlink w:anchor="_Toc121488167" w:history="1">
        <w:r w:rsidR="007B2157" w:rsidRPr="00840872">
          <w:rPr>
            <w:rStyle w:val="Hiperpovezava"/>
            <w:rFonts w:cs="Tahoma"/>
            <w:noProof/>
          </w:rPr>
          <w:t>3.2</w:t>
        </w:r>
        <w:r w:rsidR="007B2157">
          <w:rPr>
            <w:rFonts w:eastAsiaTheme="minorEastAsia" w:cstheme="minorBidi"/>
            <w:smallCaps w:val="0"/>
            <w:noProof/>
            <w:sz w:val="22"/>
            <w:szCs w:val="22"/>
          </w:rPr>
          <w:tab/>
        </w:r>
        <w:r w:rsidR="007B2157" w:rsidRPr="00840872">
          <w:rPr>
            <w:rStyle w:val="Hiperpovezava"/>
            <w:rFonts w:cs="Tahoma"/>
            <w:noProof/>
          </w:rPr>
          <w:t>Ekonomski in finančni položaj</w:t>
        </w:r>
        <w:r w:rsidR="007B2157">
          <w:rPr>
            <w:noProof/>
            <w:webHidden/>
          </w:rPr>
          <w:tab/>
        </w:r>
        <w:r w:rsidR="007B2157">
          <w:rPr>
            <w:noProof/>
            <w:webHidden/>
          </w:rPr>
          <w:fldChar w:fldCharType="begin"/>
        </w:r>
        <w:r w:rsidR="007B2157">
          <w:rPr>
            <w:noProof/>
            <w:webHidden/>
          </w:rPr>
          <w:instrText xml:space="preserve"> PAGEREF _Toc121488167 \h </w:instrText>
        </w:r>
        <w:r w:rsidR="007B2157">
          <w:rPr>
            <w:noProof/>
            <w:webHidden/>
          </w:rPr>
        </w:r>
        <w:r w:rsidR="007B2157">
          <w:rPr>
            <w:noProof/>
            <w:webHidden/>
          </w:rPr>
          <w:fldChar w:fldCharType="separate"/>
        </w:r>
        <w:r w:rsidR="00146485">
          <w:rPr>
            <w:noProof/>
            <w:webHidden/>
          </w:rPr>
          <w:t>14</w:t>
        </w:r>
        <w:r w:rsidR="007B2157">
          <w:rPr>
            <w:noProof/>
            <w:webHidden/>
          </w:rPr>
          <w:fldChar w:fldCharType="end"/>
        </w:r>
      </w:hyperlink>
    </w:p>
    <w:p w14:paraId="63B77AF1" w14:textId="78FE469A" w:rsidR="007B2157" w:rsidRDefault="00000000">
      <w:pPr>
        <w:pStyle w:val="Kazalovsebine2"/>
        <w:tabs>
          <w:tab w:val="left" w:pos="1100"/>
        </w:tabs>
        <w:rPr>
          <w:rFonts w:eastAsiaTheme="minorEastAsia" w:cstheme="minorBidi"/>
          <w:smallCaps w:val="0"/>
          <w:noProof/>
          <w:sz w:val="22"/>
          <w:szCs w:val="22"/>
        </w:rPr>
      </w:pPr>
      <w:hyperlink w:anchor="_Toc121488168" w:history="1">
        <w:r w:rsidR="007B2157" w:rsidRPr="00840872">
          <w:rPr>
            <w:rStyle w:val="Hiperpovezava"/>
            <w:rFonts w:cs="Tahoma"/>
            <w:noProof/>
          </w:rPr>
          <w:t>3.3</w:t>
        </w:r>
        <w:r w:rsidR="007B2157">
          <w:rPr>
            <w:rFonts w:eastAsiaTheme="minorEastAsia" w:cstheme="minorBidi"/>
            <w:smallCaps w:val="0"/>
            <w:noProof/>
            <w:sz w:val="22"/>
            <w:szCs w:val="22"/>
          </w:rPr>
          <w:tab/>
        </w:r>
        <w:r w:rsidR="007B2157" w:rsidRPr="00840872">
          <w:rPr>
            <w:rStyle w:val="Hiperpovezava"/>
            <w:rFonts w:cs="Tahoma"/>
            <w:noProof/>
          </w:rPr>
          <w:t>Zahteve glede na veljavno zakonodajo s področja integritete in preprečevanja korupcije</w:t>
        </w:r>
        <w:r w:rsidR="007B2157">
          <w:rPr>
            <w:noProof/>
            <w:webHidden/>
          </w:rPr>
          <w:tab/>
        </w:r>
        <w:r w:rsidR="007B2157">
          <w:rPr>
            <w:noProof/>
            <w:webHidden/>
          </w:rPr>
          <w:fldChar w:fldCharType="begin"/>
        </w:r>
        <w:r w:rsidR="007B2157">
          <w:rPr>
            <w:noProof/>
            <w:webHidden/>
          </w:rPr>
          <w:instrText xml:space="preserve"> PAGEREF _Toc121488168 \h </w:instrText>
        </w:r>
        <w:r w:rsidR="007B2157">
          <w:rPr>
            <w:noProof/>
            <w:webHidden/>
          </w:rPr>
        </w:r>
        <w:r w:rsidR="007B2157">
          <w:rPr>
            <w:noProof/>
            <w:webHidden/>
          </w:rPr>
          <w:fldChar w:fldCharType="separate"/>
        </w:r>
        <w:r w:rsidR="00146485">
          <w:rPr>
            <w:noProof/>
            <w:webHidden/>
          </w:rPr>
          <w:t>14</w:t>
        </w:r>
        <w:r w:rsidR="007B2157">
          <w:rPr>
            <w:noProof/>
            <w:webHidden/>
          </w:rPr>
          <w:fldChar w:fldCharType="end"/>
        </w:r>
      </w:hyperlink>
    </w:p>
    <w:p w14:paraId="10F44A71" w14:textId="46C06ECF" w:rsidR="007B2157" w:rsidRDefault="00000000">
      <w:pPr>
        <w:pStyle w:val="Kazalovsebine2"/>
        <w:tabs>
          <w:tab w:val="left" w:pos="1100"/>
        </w:tabs>
        <w:rPr>
          <w:rFonts w:eastAsiaTheme="minorEastAsia" w:cstheme="minorBidi"/>
          <w:smallCaps w:val="0"/>
          <w:noProof/>
          <w:sz w:val="22"/>
          <w:szCs w:val="22"/>
        </w:rPr>
      </w:pPr>
      <w:hyperlink w:anchor="_Toc121488169" w:history="1">
        <w:r w:rsidR="007B2157" w:rsidRPr="00840872">
          <w:rPr>
            <w:rStyle w:val="Hiperpovezava"/>
            <w:rFonts w:cs="Tahoma"/>
            <w:noProof/>
          </w:rPr>
          <w:t>3.4</w:t>
        </w:r>
        <w:r w:rsidR="007B2157">
          <w:rPr>
            <w:rFonts w:eastAsiaTheme="minorEastAsia" w:cstheme="minorBidi"/>
            <w:smallCaps w:val="0"/>
            <w:noProof/>
            <w:sz w:val="22"/>
            <w:szCs w:val="22"/>
          </w:rPr>
          <w:tab/>
        </w:r>
        <w:r w:rsidR="007B2157" w:rsidRPr="00840872">
          <w:rPr>
            <w:rStyle w:val="Hiperpovezava"/>
            <w:rFonts w:cs="Tahoma"/>
            <w:noProof/>
          </w:rPr>
          <w:t>Tehnična sposobnost ponudnika</w:t>
        </w:r>
        <w:r w:rsidR="007B2157">
          <w:rPr>
            <w:noProof/>
            <w:webHidden/>
          </w:rPr>
          <w:tab/>
        </w:r>
        <w:r w:rsidR="007B2157">
          <w:rPr>
            <w:noProof/>
            <w:webHidden/>
          </w:rPr>
          <w:fldChar w:fldCharType="begin"/>
        </w:r>
        <w:r w:rsidR="007B2157">
          <w:rPr>
            <w:noProof/>
            <w:webHidden/>
          </w:rPr>
          <w:instrText xml:space="preserve"> PAGEREF _Toc121488169 \h </w:instrText>
        </w:r>
        <w:r w:rsidR="007B2157">
          <w:rPr>
            <w:noProof/>
            <w:webHidden/>
          </w:rPr>
        </w:r>
        <w:r w:rsidR="007B2157">
          <w:rPr>
            <w:noProof/>
            <w:webHidden/>
          </w:rPr>
          <w:fldChar w:fldCharType="separate"/>
        </w:r>
        <w:r w:rsidR="00146485">
          <w:rPr>
            <w:noProof/>
            <w:webHidden/>
          </w:rPr>
          <w:t>15</w:t>
        </w:r>
        <w:r w:rsidR="007B2157">
          <w:rPr>
            <w:noProof/>
            <w:webHidden/>
          </w:rPr>
          <w:fldChar w:fldCharType="end"/>
        </w:r>
      </w:hyperlink>
    </w:p>
    <w:p w14:paraId="06D89131" w14:textId="2CF4975A" w:rsidR="007B2157" w:rsidRDefault="00000000">
      <w:pPr>
        <w:pStyle w:val="Kazalovsebine2"/>
        <w:tabs>
          <w:tab w:val="left" w:pos="1100"/>
        </w:tabs>
        <w:rPr>
          <w:rFonts w:eastAsiaTheme="minorEastAsia" w:cstheme="minorBidi"/>
          <w:smallCaps w:val="0"/>
          <w:noProof/>
          <w:sz w:val="22"/>
          <w:szCs w:val="22"/>
        </w:rPr>
      </w:pPr>
      <w:hyperlink w:anchor="_Toc121488170" w:history="1">
        <w:r w:rsidR="007B2157" w:rsidRPr="00840872">
          <w:rPr>
            <w:rStyle w:val="Hiperpovezava"/>
            <w:rFonts w:cs="Tahoma"/>
            <w:noProof/>
          </w:rPr>
          <w:t>3.5</w:t>
        </w:r>
        <w:r w:rsidR="007B2157">
          <w:rPr>
            <w:rFonts w:eastAsiaTheme="minorEastAsia" w:cstheme="minorBidi"/>
            <w:smallCaps w:val="0"/>
            <w:noProof/>
            <w:sz w:val="22"/>
            <w:szCs w:val="22"/>
          </w:rPr>
          <w:tab/>
        </w:r>
        <w:r w:rsidR="007B2157" w:rsidRPr="00840872">
          <w:rPr>
            <w:rStyle w:val="Hiperpovezava"/>
            <w:rFonts w:cs="Tahoma"/>
            <w:noProof/>
          </w:rPr>
          <w:t>Finančna zavarovanja</w:t>
        </w:r>
        <w:r w:rsidR="007B2157">
          <w:rPr>
            <w:noProof/>
            <w:webHidden/>
          </w:rPr>
          <w:tab/>
        </w:r>
        <w:r w:rsidR="007B2157">
          <w:rPr>
            <w:noProof/>
            <w:webHidden/>
          </w:rPr>
          <w:fldChar w:fldCharType="begin"/>
        </w:r>
        <w:r w:rsidR="007B2157">
          <w:rPr>
            <w:noProof/>
            <w:webHidden/>
          </w:rPr>
          <w:instrText xml:space="preserve"> PAGEREF _Toc121488170 \h </w:instrText>
        </w:r>
        <w:r w:rsidR="007B2157">
          <w:rPr>
            <w:noProof/>
            <w:webHidden/>
          </w:rPr>
        </w:r>
        <w:r w:rsidR="007B2157">
          <w:rPr>
            <w:noProof/>
            <w:webHidden/>
          </w:rPr>
          <w:fldChar w:fldCharType="separate"/>
        </w:r>
        <w:r w:rsidR="00146485">
          <w:rPr>
            <w:noProof/>
            <w:webHidden/>
          </w:rPr>
          <w:t>15</w:t>
        </w:r>
        <w:r w:rsidR="007B2157">
          <w:rPr>
            <w:noProof/>
            <w:webHidden/>
          </w:rPr>
          <w:fldChar w:fldCharType="end"/>
        </w:r>
      </w:hyperlink>
    </w:p>
    <w:p w14:paraId="04CD23A2" w14:textId="3D46CADC" w:rsidR="00D070DF" w:rsidRPr="00933F0F" w:rsidRDefault="008D646B" w:rsidP="004D3E71">
      <w:pPr>
        <w:pStyle w:val="Naslov1"/>
        <w:numPr>
          <w:ilvl w:val="0"/>
          <w:numId w:val="0"/>
        </w:numPr>
        <w:spacing w:before="0" w:after="0" w:line="288" w:lineRule="auto"/>
        <w:ind w:left="431"/>
        <w:rPr>
          <w:sz w:val="18"/>
          <w:szCs w:val="18"/>
        </w:rPr>
      </w:pPr>
      <w:r w:rsidRPr="00190E0D">
        <w:rPr>
          <w:rFonts w:cs="Tahoma"/>
          <w:noProof/>
          <w:color w:val="FF0000"/>
          <w:kern w:val="28"/>
          <w:sz w:val="18"/>
          <w:szCs w:val="18"/>
        </w:rPr>
        <w:fldChar w:fldCharType="end"/>
      </w:r>
      <w:r w:rsidR="00BA5DA2" w:rsidRPr="00190E0D">
        <w:rPr>
          <w:rFonts w:cs="Tahoma"/>
          <w:noProof/>
          <w:color w:val="FF0000"/>
          <w:kern w:val="28"/>
          <w:sz w:val="18"/>
          <w:szCs w:val="18"/>
        </w:rPr>
        <w:br w:type="page"/>
      </w:r>
      <w:bookmarkStart w:id="0" w:name="_Toc855595"/>
      <w:bookmarkStart w:id="1" w:name="_Toc96085352"/>
      <w:bookmarkStart w:id="2" w:name="_Toc121488131"/>
      <w:r w:rsidR="00D070DF" w:rsidRPr="00933F0F">
        <w:rPr>
          <w:sz w:val="18"/>
        </w:rPr>
        <w:lastRenderedPageBreak/>
        <w:t>1</w:t>
      </w:r>
      <w:r w:rsidR="00D070DF" w:rsidRPr="00933F0F">
        <w:rPr>
          <w:sz w:val="18"/>
          <w:szCs w:val="18"/>
        </w:rPr>
        <w:tab/>
        <w:t>NAVODILA PONUDNIKOM ZA IZDELAVO PONUDBE</w:t>
      </w:r>
      <w:bookmarkEnd w:id="0"/>
      <w:bookmarkEnd w:id="1"/>
      <w:bookmarkEnd w:id="2"/>
    </w:p>
    <w:p w14:paraId="4CDCA424" w14:textId="084DCEC8" w:rsidR="00D070DF" w:rsidRPr="00933F0F" w:rsidRDefault="00D070DF" w:rsidP="00D070DF">
      <w:pPr>
        <w:pStyle w:val="Naslov2"/>
        <w:tabs>
          <w:tab w:val="num" w:pos="993"/>
        </w:tabs>
        <w:spacing w:before="0" w:after="0" w:line="288" w:lineRule="auto"/>
        <w:rPr>
          <w:sz w:val="18"/>
          <w:szCs w:val="18"/>
        </w:rPr>
      </w:pPr>
      <w:bookmarkStart w:id="3" w:name="_Toc855596"/>
      <w:bookmarkStart w:id="4" w:name="_Toc96085353"/>
      <w:bookmarkStart w:id="5" w:name="_Toc121488132"/>
      <w:r w:rsidRPr="00933F0F">
        <w:rPr>
          <w:sz w:val="18"/>
          <w:szCs w:val="18"/>
        </w:rPr>
        <w:t>Podatki o javnem naročilu</w:t>
      </w:r>
      <w:bookmarkEnd w:id="3"/>
      <w:bookmarkEnd w:id="4"/>
      <w:bookmarkEnd w:id="5"/>
    </w:p>
    <w:p w14:paraId="4791CBF3" w14:textId="77777777" w:rsidR="00D070DF" w:rsidRPr="00436584" w:rsidRDefault="00D070DF" w:rsidP="00D070DF">
      <w:pPr>
        <w:spacing w:line="288" w:lineRule="auto"/>
        <w:jc w:val="both"/>
        <w:rPr>
          <w:rFonts w:ascii="Century Gothic" w:hAnsi="Century Gothic" w:cs="Tahoma"/>
          <w:sz w:val="18"/>
          <w:szCs w:val="18"/>
        </w:rPr>
      </w:pPr>
    </w:p>
    <w:p w14:paraId="3F49FF12" w14:textId="77777777" w:rsidR="00D070DF" w:rsidRPr="0043658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Naročnik:</w:t>
      </w:r>
    </w:p>
    <w:p w14:paraId="14CB2E8F"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PREMOGOVNIK VELENJE, d. o. o.</w:t>
      </w:r>
    </w:p>
    <w:p w14:paraId="51C5CF55"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Partizanska cesta 78,</w:t>
      </w:r>
    </w:p>
    <w:p w14:paraId="2CAFD03D"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3320 VELENJE</w:t>
      </w:r>
    </w:p>
    <w:p w14:paraId="6FD47E43"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matična številka 5040361,</w:t>
      </w:r>
    </w:p>
    <w:p w14:paraId="45FCC2D5"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davčna številka SI 92231217,</w:t>
      </w:r>
    </w:p>
    <w:p w14:paraId="0CCB2DD7" w14:textId="77777777" w:rsidR="00D070DF" w:rsidRPr="00436584" w:rsidRDefault="00D070DF" w:rsidP="00D070DF">
      <w:pPr>
        <w:spacing w:line="288" w:lineRule="auto"/>
        <w:jc w:val="both"/>
        <w:rPr>
          <w:rFonts w:ascii="Century Gothic" w:hAnsi="Century Gothic" w:cs="Tahoma"/>
          <w:sz w:val="18"/>
          <w:szCs w:val="18"/>
        </w:rPr>
      </w:pPr>
    </w:p>
    <w:p w14:paraId="69AA3704" w14:textId="31F9C048" w:rsidR="00D070DF" w:rsidRPr="00C9014E" w:rsidRDefault="00D070DF" w:rsidP="00D070DF">
      <w:pPr>
        <w:pStyle w:val="Style15"/>
        <w:widowControl/>
        <w:tabs>
          <w:tab w:val="left" w:pos="0"/>
        </w:tabs>
        <w:spacing w:line="288" w:lineRule="auto"/>
        <w:jc w:val="both"/>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po postopku male vrednosti</w:t>
      </w:r>
      <w:r w:rsidR="00436584" w:rsidRPr="00C9014E">
        <w:rPr>
          <w:rStyle w:val="FontStyle73"/>
          <w:rFonts w:ascii="Century Gothic" w:hAnsi="Century Gothic"/>
          <w:b w:val="0"/>
          <w:bCs w:val="0"/>
          <w:sz w:val="18"/>
          <w:szCs w:val="18"/>
        </w:rPr>
        <w:t xml:space="preserve"> s pogajanji</w:t>
      </w:r>
      <w:r w:rsidRPr="00C9014E">
        <w:rPr>
          <w:rStyle w:val="FontStyle73"/>
          <w:rFonts w:ascii="Century Gothic" w:hAnsi="Century Gothic"/>
          <w:b w:val="0"/>
          <w:bCs w:val="0"/>
          <w:sz w:val="18"/>
          <w:szCs w:val="18"/>
        </w:rPr>
        <w:t xml:space="preserve"> skladno z (47. čl. ZJN-3) oddaja predmet javnega naročila:</w:t>
      </w:r>
    </w:p>
    <w:p w14:paraId="420D9135" w14:textId="77777777" w:rsidR="00D070DF" w:rsidRPr="00D070DF" w:rsidRDefault="00D070DF" w:rsidP="00D070DF">
      <w:pPr>
        <w:spacing w:line="288" w:lineRule="auto"/>
        <w:jc w:val="both"/>
        <w:rPr>
          <w:rFonts w:ascii="Century Gothic" w:hAnsi="Century Gothic" w:cs="Tahoma"/>
          <w:color w:val="FF0000"/>
          <w:sz w:val="18"/>
          <w:szCs w:val="18"/>
        </w:rPr>
      </w:pPr>
    </w:p>
    <w:p w14:paraId="1D8888A8" w14:textId="688C70CC" w:rsidR="00D070DF" w:rsidRPr="00C9014E" w:rsidRDefault="00D070DF" w:rsidP="00D070DF">
      <w:pPr>
        <w:spacing w:line="288" w:lineRule="auto"/>
        <w:jc w:val="center"/>
        <w:rPr>
          <w:rFonts w:ascii="Century Gothic" w:hAnsi="Century Gothic" w:cs="Tahoma"/>
          <w:caps/>
          <w:sz w:val="18"/>
          <w:szCs w:val="18"/>
        </w:rPr>
      </w:pPr>
      <w:r w:rsidRPr="00C9014E">
        <w:rPr>
          <w:rFonts w:ascii="Century Gothic" w:hAnsi="Century Gothic" w:cs="Tahoma"/>
          <w:sz w:val="18"/>
          <w:szCs w:val="18"/>
        </w:rPr>
        <w:t>»</w:t>
      </w:r>
      <w:r w:rsidR="00507E6A" w:rsidRPr="00507E6A">
        <w:rPr>
          <w:rFonts w:ascii="Century Gothic" w:hAnsi="Century Gothic" w:cs="Tahoma"/>
          <w:caps/>
          <w:sz w:val="18"/>
          <w:szCs w:val="18"/>
          <w:lang w:val="ca-ES"/>
        </w:rPr>
        <w:t>OBEŠALO KLETKE PREVAŽALNEGA STROJA GHH</w:t>
      </w:r>
      <w:r w:rsidRPr="00C9014E">
        <w:rPr>
          <w:rFonts w:ascii="Century Gothic" w:hAnsi="Century Gothic" w:cs="Tahoma"/>
          <w:sz w:val="18"/>
          <w:szCs w:val="18"/>
        </w:rPr>
        <w:t>«</w:t>
      </w:r>
    </w:p>
    <w:p w14:paraId="19EF45D0" w14:textId="77777777" w:rsidR="00D070DF" w:rsidRPr="00D070DF" w:rsidRDefault="00D070DF" w:rsidP="00D070DF">
      <w:pPr>
        <w:spacing w:line="288" w:lineRule="auto"/>
        <w:jc w:val="center"/>
        <w:rPr>
          <w:rFonts w:ascii="Century Gothic" w:hAnsi="Century Gothic" w:cs="Tahoma"/>
          <w:b/>
          <w:bCs/>
          <w:color w:val="FF0000"/>
          <w:sz w:val="18"/>
          <w:szCs w:val="18"/>
        </w:rPr>
      </w:pPr>
    </w:p>
    <w:p w14:paraId="0B55F98F" w14:textId="00D59EDE" w:rsidR="00D070DF" w:rsidRPr="0027426D" w:rsidRDefault="00D070DF" w:rsidP="0027426D">
      <w:pPr>
        <w:spacing w:line="288" w:lineRule="auto"/>
        <w:rPr>
          <w:rFonts w:ascii="Century Gothic" w:hAnsi="Century Gothic" w:cs="Tahoma"/>
          <w:sz w:val="18"/>
          <w:szCs w:val="18"/>
        </w:rPr>
      </w:pPr>
      <w:r w:rsidRPr="00436584">
        <w:rPr>
          <w:rFonts w:ascii="Century Gothic" w:hAnsi="Century Gothic" w:cs="Tahoma"/>
          <w:bCs/>
          <w:sz w:val="18"/>
          <w:szCs w:val="18"/>
        </w:rPr>
        <w:t xml:space="preserve">Predmet javnega naročila obsega dobavo blaga, </w:t>
      </w:r>
      <w:r w:rsidR="00550E9E">
        <w:rPr>
          <w:rFonts w:ascii="Century Gothic" w:hAnsi="Century Gothic" w:cs="Tahoma"/>
          <w:bCs/>
          <w:sz w:val="18"/>
          <w:szCs w:val="18"/>
        </w:rPr>
        <w:t>katerega</w:t>
      </w:r>
      <w:r w:rsidRPr="00436584">
        <w:rPr>
          <w:rFonts w:ascii="Century Gothic" w:hAnsi="Century Gothic" w:cs="Tahoma"/>
          <w:bCs/>
          <w:sz w:val="18"/>
          <w:szCs w:val="18"/>
        </w:rPr>
        <w:t xml:space="preserve"> </w:t>
      </w:r>
      <w:r w:rsidR="00550E9E">
        <w:rPr>
          <w:rFonts w:ascii="Century Gothic" w:hAnsi="Century Gothic" w:cs="Tahoma"/>
          <w:bCs/>
          <w:sz w:val="18"/>
          <w:szCs w:val="18"/>
        </w:rPr>
        <w:t>r</w:t>
      </w:r>
      <w:r w:rsidRPr="00436584">
        <w:rPr>
          <w:rFonts w:ascii="Century Gothic" w:hAnsi="Century Gothic" w:cs="Tahoma"/>
          <w:bCs/>
          <w:sz w:val="18"/>
          <w:szCs w:val="18"/>
        </w:rPr>
        <w:t xml:space="preserve">ok dobave celotnega predmeta naročila je najkasneje </w:t>
      </w:r>
      <w:r w:rsidR="00436584" w:rsidRPr="00436584">
        <w:rPr>
          <w:rFonts w:ascii="Century Gothic" w:hAnsi="Century Gothic" w:cs="Tahoma"/>
          <w:bCs/>
          <w:sz w:val="18"/>
          <w:szCs w:val="18"/>
        </w:rPr>
        <w:t xml:space="preserve">do </w:t>
      </w:r>
      <w:r w:rsidR="007C7305">
        <w:rPr>
          <w:rFonts w:ascii="Century Gothic" w:hAnsi="Century Gothic" w:cs="Tahoma"/>
          <w:bCs/>
          <w:sz w:val="18"/>
          <w:szCs w:val="18"/>
        </w:rPr>
        <w:t>0</w:t>
      </w:r>
      <w:r w:rsidR="00A166C4">
        <w:rPr>
          <w:rFonts w:ascii="Century Gothic" w:hAnsi="Century Gothic" w:cs="Tahoma"/>
          <w:bCs/>
          <w:sz w:val="18"/>
          <w:szCs w:val="18"/>
        </w:rPr>
        <w:t>1</w:t>
      </w:r>
      <w:r w:rsidR="00550E9E">
        <w:rPr>
          <w:rFonts w:ascii="Century Gothic" w:hAnsi="Century Gothic" w:cs="Tahoma"/>
          <w:bCs/>
          <w:sz w:val="18"/>
          <w:szCs w:val="18"/>
        </w:rPr>
        <w:t xml:space="preserve">. </w:t>
      </w:r>
      <w:r w:rsidR="007C7305">
        <w:rPr>
          <w:rFonts w:ascii="Century Gothic" w:hAnsi="Century Gothic" w:cs="Tahoma"/>
          <w:bCs/>
          <w:sz w:val="18"/>
          <w:szCs w:val="18"/>
        </w:rPr>
        <w:t>11</w:t>
      </w:r>
      <w:r w:rsidR="00436584" w:rsidRPr="00436584">
        <w:rPr>
          <w:rFonts w:ascii="Century Gothic" w:hAnsi="Century Gothic" w:cs="Tahoma"/>
          <w:bCs/>
          <w:sz w:val="18"/>
          <w:szCs w:val="18"/>
        </w:rPr>
        <w:t>. 2023</w:t>
      </w:r>
      <w:r w:rsidR="00241D5E">
        <w:rPr>
          <w:rFonts w:ascii="Century Gothic" w:hAnsi="Century Gothic" w:cs="Tahoma"/>
          <w:bCs/>
          <w:sz w:val="18"/>
          <w:szCs w:val="18"/>
        </w:rPr>
        <w:t xml:space="preserve">, </w:t>
      </w:r>
      <w:r w:rsidR="0027426D" w:rsidRPr="0027426D">
        <w:rPr>
          <w:rFonts w:ascii="Century Gothic" w:hAnsi="Century Gothic" w:cs="Tahoma"/>
          <w:sz w:val="18"/>
          <w:szCs w:val="18"/>
        </w:rPr>
        <w:t xml:space="preserve">v skladišče naročnika na stroške izbranega ponudnika </w:t>
      </w:r>
      <w:bookmarkStart w:id="6" w:name="_Hlk64111155"/>
      <w:r w:rsidR="0027426D" w:rsidRPr="0027426D">
        <w:rPr>
          <w:rFonts w:ascii="Century Gothic" w:hAnsi="Century Gothic" w:cs="Tahoma"/>
          <w:sz w:val="18"/>
          <w:szCs w:val="18"/>
        </w:rPr>
        <w:t>(</w:t>
      </w:r>
      <w:proofErr w:type="spellStart"/>
      <w:r w:rsidR="0027426D" w:rsidRPr="0027426D">
        <w:rPr>
          <w:rFonts w:ascii="Century Gothic" w:hAnsi="Century Gothic" w:cs="Tahoma"/>
          <w:bCs/>
          <w:sz w:val="18"/>
          <w:szCs w:val="18"/>
        </w:rPr>
        <w:t>Incoterms</w:t>
      </w:r>
      <w:proofErr w:type="spellEnd"/>
      <w:r w:rsidR="0027426D" w:rsidRPr="0027426D">
        <w:rPr>
          <w:rFonts w:ascii="Century Gothic" w:hAnsi="Century Gothic" w:cs="Tahoma"/>
          <w:bCs/>
          <w:sz w:val="18"/>
          <w:szCs w:val="18"/>
        </w:rPr>
        <w:t xml:space="preserve"> 2020 – DDP Glavno skladišče Premogovnik Velenje</w:t>
      </w:r>
      <w:bookmarkEnd w:id="6"/>
      <w:r w:rsidR="0027426D" w:rsidRPr="0027426D">
        <w:rPr>
          <w:rFonts w:ascii="Century Gothic" w:hAnsi="Century Gothic" w:cs="Tahoma"/>
          <w:bCs/>
          <w:sz w:val="18"/>
          <w:szCs w:val="18"/>
        </w:rPr>
        <w:t>)</w:t>
      </w:r>
      <w:r w:rsidR="0027426D" w:rsidRPr="0027426D">
        <w:rPr>
          <w:rFonts w:ascii="Century Gothic" w:hAnsi="Century Gothic"/>
          <w:sz w:val="18"/>
          <w:szCs w:val="18"/>
        </w:rPr>
        <w:t>.</w:t>
      </w:r>
    </w:p>
    <w:p w14:paraId="7C5390E0" w14:textId="77777777" w:rsidR="00D070DF" w:rsidRPr="00D070DF" w:rsidRDefault="00D070DF" w:rsidP="00D070DF">
      <w:pPr>
        <w:spacing w:line="288" w:lineRule="auto"/>
        <w:jc w:val="both"/>
        <w:rPr>
          <w:rFonts w:ascii="Century Gothic" w:hAnsi="Century Gothic" w:cs="Tahoma"/>
          <w:bCs/>
          <w:color w:val="FF0000"/>
          <w:sz w:val="18"/>
          <w:szCs w:val="18"/>
        </w:rPr>
      </w:pPr>
    </w:p>
    <w:p w14:paraId="2CE9EED7" w14:textId="77777777"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w:t>
      </w:r>
    </w:p>
    <w:p w14:paraId="257C858C" w14:textId="77777777" w:rsidR="00D070DF" w:rsidRPr="00436584" w:rsidRDefault="00D070DF" w:rsidP="00D070DF">
      <w:pPr>
        <w:spacing w:line="288" w:lineRule="auto"/>
        <w:jc w:val="both"/>
        <w:rPr>
          <w:rFonts w:ascii="Century Gothic" w:hAnsi="Century Gothic" w:cs="Tahoma"/>
          <w:bCs/>
          <w:sz w:val="18"/>
          <w:szCs w:val="18"/>
        </w:rPr>
      </w:pPr>
    </w:p>
    <w:p w14:paraId="351C24BA" w14:textId="77777777"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Naročnik v dokumentaciji za ponudnika oziroma prijavitelja uporablja termin ponudnik, za prijavo oziroma ponudbo pa termin ponudba. Prav tako se v dokumentaciji v opisih predmeta javnega naročila uporablja termin blago oziroma oprema.</w:t>
      </w:r>
    </w:p>
    <w:p w14:paraId="13B9B762" w14:textId="77777777" w:rsidR="00D070DF" w:rsidRPr="00436584" w:rsidRDefault="00D070DF" w:rsidP="00D070DF">
      <w:pPr>
        <w:spacing w:line="288" w:lineRule="auto"/>
        <w:jc w:val="both"/>
        <w:rPr>
          <w:rFonts w:ascii="Century Gothic" w:hAnsi="Century Gothic" w:cs="Tahoma"/>
          <w:sz w:val="18"/>
          <w:szCs w:val="18"/>
        </w:rPr>
      </w:pPr>
    </w:p>
    <w:p w14:paraId="4EA4400B" w14:textId="77777777" w:rsidR="00767064"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0E39C8D4" w14:textId="77777777" w:rsidR="00767064" w:rsidRDefault="00767064" w:rsidP="00767064">
      <w:pPr>
        <w:spacing w:line="288" w:lineRule="auto"/>
        <w:jc w:val="both"/>
        <w:rPr>
          <w:rFonts w:ascii="Century Gothic" w:hAnsi="Century Gothic" w:cs="Tahoma"/>
          <w:sz w:val="18"/>
          <w:szCs w:val="18"/>
        </w:rPr>
      </w:pPr>
    </w:p>
    <w:p w14:paraId="59DA36E5" w14:textId="77777777" w:rsidR="00767064" w:rsidRPr="00091319"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3758398A" w14:textId="77777777" w:rsidR="00767064" w:rsidRDefault="00767064" w:rsidP="00D070DF">
      <w:pPr>
        <w:spacing w:line="288" w:lineRule="auto"/>
        <w:jc w:val="both"/>
        <w:rPr>
          <w:rFonts w:ascii="Century Gothic" w:hAnsi="Century Gothic" w:cs="Tahoma"/>
          <w:sz w:val="18"/>
          <w:szCs w:val="18"/>
        </w:rPr>
      </w:pPr>
    </w:p>
    <w:p w14:paraId="56BCECD6" w14:textId="65A64955"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sz w:val="18"/>
          <w:szCs w:val="18"/>
        </w:rPr>
        <w:t>Javno naročilo je enovito, p</w:t>
      </w:r>
      <w:r w:rsidRPr="00436584">
        <w:rPr>
          <w:rFonts w:ascii="Century Gothic" w:hAnsi="Century Gothic" w:cs="Tahoma"/>
          <w:bCs/>
          <w:sz w:val="18"/>
          <w:szCs w:val="18"/>
        </w:rPr>
        <w:t xml:space="preserve">onudniki morajo ponuditi celotno specifikacijo predmeta naročila. </w:t>
      </w:r>
    </w:p>
    <w:p w14:paraId="28D6BD76" w14:textId="77777777" w:rsidR="00D070DF" w:rsidRPr="00436584" w:rsidRDefault="00D070DF" w:rsidP="00D070DF">
      <w:pPr>
        <w:spacing w:line="288" w:lineRule="auto"/>
        <w:jc w:val="both"/>
        <w:rPr>
          <w:rFonts w:ascii="Century Gothic" w:hAnsi="Century Gothic" w:cs="Tahoma"/>
          <w:sz w:val="18"/>
          <w:szCs w:val="18"/>
        </w:rPr>
      </w:pPr>
    </w:p>
    <w:p w14:paraId="58D558F5" w14:textId="6DB79A8D" w:rsidR="0076706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Variantne ponudbe niso dopustne.</w:t>
      </w:r>
    </w:p>
    <w:p w14:paraId="37B10830" w14:textId="77777777" w:rsidR="004C18F0" w:rsidRPr="004C18F0" w:rsidRDefault="004C18F0" w:rsidP="00D070DF">
      <w:pPr>
        <w:spacing w:line="288" w:lineRule="auto"/>
        <w:jc w:val="both"/>
        <w:rPr>
          <w:rFonts w:ascii="Century Gothic" w:hAnsi="Century Gothic" w:cs="Tahoma"/>
          <w:sz w:val="18"/>
          <w:szCs w:val="18"/>
        </w:rPr>
      </w:pPr>
    </w:p>
    <w:p w14:paraId="1995BA17" w14:textId="77777777" w:rsidR="00D070DF" w:rsidRPr="00D070DF" w:rsidRDefault="00D070DF" w:rsidP="00D070DF">
      <w:pPr>
        <w:spacing w:line="288" w:lineRule="auto"/>
        <w:jc w:val="both"/>
        <w:rPr>
          <w:rFonts w:ascii="Century Gothic" w:hAnsi="Century Gothic" w:cs="Tahoma"/>
          <w:bCs/>
          <w:color w:val="FF0000"/>
          <w:sz w:val="18"/>
          <w:szCs w:val="18"/>
        </w:rPr>
      </w:pPr>
    </w:p>
    <w:p w14:paraId="2010D6A1" w14:textId="25897E96" w:rsidR="00D070DF" w:rsidRPr="000F6CDE" w:rsidRDefault="00D070DF" w:rsidP="00D070DF">
      <w:pPr>
        <w:pStyle w:val="Naslov2"/>
        <w:spacing w:before="0" w:after="0" w:line="288" w:lineRule="auto"/>
        <w:rPr>
          <w:rFonts w:cs="Tahoma"/>
          <w:sz w:val="18"/>
          <w:szCs w:val="18"/>
        </w:rPr>
      </w:pPr>
      <w:bookmarkStart w:id="7" w:name="_Toc522717832"/>
      <w:bookmarkStart w:id="8" w:name="_Toc26275456"/>
      <w:bookmarkStart w:id="9" w:name="_Toc35282079"/>
      <w:bookmarkStart w:id="10" w:name="_Toc96085354"/>
      <w:bookmarkStart w:id="11" w:name="_Toc121488133"/>
      <w:bookmarkStart w:id="12" w:name="_Toc522717833"/>
      <w:r w:rsidRPr="000F6CDE">
        <w:rPr>
          <w:rFonts w:cs="Tahoma"/>
          <w:sz w:val="18"/>
          <w:szCs w:val="18"/>
        </w:rPr>
        <w:t>Rok in način predložitve ponudbe</w:t>
      </w:r>
      <w:bookmarkEnd w:id="7"/>
      <w:bookmarkEnd w:id="8"/>
      <w:bookmarkEnd w:id="9"/>
      <w:bookmarkEnd w:id="10"/>
      <w:bookmarkEnd w:id="11"/>
    </w:p>
    <w:p w14:paraId="4106A2E6"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Ponudniki morajo ponudbe predložiti v informacijski sistem e-JN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w:t>
      </w:r>
    </w:p>
    <w:p w14:paraId="36A4252D"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5232FE19"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 se mora pred oddajo ponudbe registrirati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z Navodili za uporabo e-JN. Če je ponudnik že registriran v informacijski sistem e-JN, se v aplikacijo prijavi na istem naslovu. </w:t>
      </w:r>
    </w:p>
    <w:p w14:paraId="094ADB41"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17C9FBBF"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ACB8B87"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2DB49C47" w14:textId="757F0E6B"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Ponudba se šteje za pravočasno oddano, če jo naročnik prejme preko sistema e-JN</w:t>
      </w:r>
      <w:r w:rsidRPr="00D070DF">
        <w:rPr>
          <w:rStyle w:val="Hiperpovezava"/>
          <w:rFonts w:ascii="Century Gothic" w:eastAsia="Calibri" w:hAnsi="Century Gothic" w:cs="Tahoma"/>
          <w:color w:val="FF0000"/>
          <w:sz w:val="18"/>
          <w:szCs w:val="18"/>
          <w:lang w:eastAsia="en-US"/>
        </w:rPr>
        <w:t xml:space="preserve"> </w:t>
      </w:r>
      <w:hyperlink r:id="rId14" w:history="1">
        <w:r w:rsidRPr="00464D8D">
          <w:rPr>
            <w:rStyle w:val="Hiperpovezava"/>
            <w:rFonts w:ascii="Century Gothic" w:eastAsia="Calibri" w:hAnsi="Century Gothic" w:cs="Tahoma"/>
            <w:sz w:val="18"/>
            <w:szCs w:val="18"/>
            <w:lang w:eastAsia="en-US"/>
          </w:rPr>
          <w:t xml:space="preserve">https://ejn.gov.si/eJN2 </w:t>
        </w:r>
      </w:hyperlink>
      <w:r w:rsidRPr="00464D8D">
        <w:rPr>
          <w:rFonts w:ascii="Century Gothic" w:hAnsi="Century Gothic" w:cs="Tahoma"/>
          <w:b/>
          <w:color w:val="0000FF"/>
          <w:sz w:val="18"/>
          <w:szCs w:val="18"/>
        </w:rPr>
        <w:t xml:space="preserve"> </w:t>
      </w:r>
      <w:r w:rsidRPr="00490614">
        <w:rPr>
          <w:rFonts w:ascii="Century Gothic" w:hAnsi="Century Gothic" w:cs="Tahoma"/>
          <w:sz w:val="18"/>
          <w:szCs w:val="18"/>
        </w:rPr>
        <w:t>najkasneje do</w:t>
      </w:r>
      <w:r w:rsidRPr="00490614">
        <w:rPr>
          <w:rFonts w:ascii="Century Gothic" w:hAnsi="Century Gothic" w:cs="Tahoma"/>
          <w:b/>
          <w:sz w:val="18"/>
          <w:szCs w:val="18"/>
        </w:rPr>
        <w:t xml:space="preserve"> </w:t>
      </w:r>
      <w:bookmarkStart w:id="13" w:name="_Hlk96608216"/>
      <w:r w:rsidR="00507E6A">
        <w:rPr>
          <w:rFonts w:ascii="Century Gothic" w:hAnsi="Century Gothic" w:cs="Tahoma"/>
          <w:b/>
          <w:sz w:val="18"/>
          <w:szCs w:val="18"/>
        </w:rPr>
        <w:t>0</w:t>
      </w:r>
      <w:r w:rsidR="00595233">
        <w:rPr>
          <w:rFonts w:ascii="Century Gothic" w:hAnsi="Century Gothic" w:cs="Tahoma"/>
          <w:b/>
          <w:sz w:val="18"/>
          <w:szCs w:val="18"/>
        </w:rPr>
        <w:t>8</w:t>
      </w:r>
      <w:r w:rsidRPr="00490614">
        <w:rPr>
          <w:rFonts w:ascii="Century Gothic" w:hAnsi="Century Gothic" w:cs="Tahoma"/>
          <w:b/>
          <w:sz w:val="18"/>
          <w:szCs w:val="18"/>
        </w:rPr>
        <w:t xml:space="preserve">. </w:t>
      </w:r>
      <w:r w:rsidR="00C90077" w:rsidRPr="00490614">
        <w:rPr>
          <w:rFonts w:ascii="Century Gothic" w:hAnsi="Century Gothic" w:cs="Tahoma"/>
          <w:b/>
          <w:sz w:val="18"/>
          <w:szCs w:val="18"/>
        </w:rPr>
        <w:t>0</w:t>
      </w:r>
      <w:r w:rsidR="00507E6A">
        <w:rPr>
          <w:rFonts w:ascii="Century Gothic" w:hAnsi="Century Gothic" w:cs="Tahoma"/>
          <w:b/>
          <w:sz w:val="18"/>
          <w:szCs w:val="18"/>
        </w:rPr>
        <w:t>3</w:t>
      </w:r>
      <w:r w:rsidRPr="0081447F">
        <w:rPr>
          <w:rFonts w:ascii="Century Gothic" w:hAnsi="Century Gothic" w:cs="Tahoma"/>
          <w:b/>
          <w:sz w:val="18"/>
          <w:szCs w:val="18"/>
        </w:rPr>
        <w:t>. 202</w:t>
      </w:r>
      <w:r w:rsidR="00C90077" w:rsidRPr="0081447F">
        <w:rPr>
          <w:rFonts w:ascii="Century Gothic" w:hAnsi="Century Gothic" w:cs="Tahoma"/>
          <w:b/>
          <w:sz w:val="18"/>
          <w:szCs w:val="18"/>
        </w:rPr>
        <w:t>3</w:t>
      </w:r>
      <w:r w:rsidRPr="0081447F">
        <w:rPr>
          <w:rFonts w:ascii="Century Gothic" w:hAnsi="Century Gothic" w:cs="Tahoma"/>
          <w:b/>
          <w:sz w:val="18"/>
          <w:szCs w:val="18"/>
        </w:rPr>
        <w:t xml:space="preserve"> do </w:t>
      </w:r>
      <w:r w:rsidR="00E6722F">
        <w:rPr>
          <w:rFonts w:ascii="Century Gothic" w:hAnsi="Century Gothic" w:cs="Tahoma"/>
          <w:b/>
          <w:sz w:val="18"/>
          <w:szCs w:val="18"/>
        </w:rPr>
        <w:t>8</w:t>
      </w:r>
      <w:r w:rsidRPr="0081447F">
        <w:rPr>
          <w:rFonts w:ascii="Century Gothic" w:hAnsi="Century Gothic" w:cs="Tahoma"/>
          <w:b/>
          <w:sz w:val="18"/>
          <w:szCs w:val="18"/>
        </w:rPr>
        <w:t xml:space="preserve">:00 </w:t>
      </w:r>
      <w:bookmarkEnd w:id="13"/>
      <w:r w:rsidRPr="0081447F">
        <w:rPr>
          <w:rFonts w:ascii="Century Gothic" w:hAnsi="Century Gothic" w:cs="Tahoma"/>
          <w:sz w:val="18"/>
          <w:szCs w:val="18"/>
        </w:rPr>
        <w:t>ure</w:t>
      </w:r>
      <w:r w:rsidRPr="00504D0C">
        <w:rPr>
          <w:rFonts w:ascii="Century Gothic" w:hAnsi="Century Gothic" w:cs="Tahoma"/>
          <w:sz w:val="18"/>
          <w:szCs w:val="18"/>
        </w:rPr>
        <w:t xml:space="preserve">. Za oddano </w:t>
      </w:r>
      <w:r w:rsidRPr="00464D8D">
        <w:rPr>
          <w:rFonts w:ascii="Century Gothic" w:hAnsi="Century Gothic" w:cs="Tahoma"/>
          <w:sz w:val="18"/>
          <w:szCs w:val="18"/>
        </w:rPr>
        <w:t xml:space="preserve">ponudbo se šteje ponudba, ki je v informacijskem sistemu e-JN označena s statusom »ODDANO«. </w:t>
      </w:r>
    </w:p>
    <w:p w14:paraId="04DC084B"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p>
    <w:p w14:paraId="0836D714"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Naročnik lahko po svoji presoji podaljša rok za oddajo ponudb. V takem primeru bo spremembo roka za oddajo ponudb objavil na Portalu javnih naročil.</w:t>
      </w:r>
    </w:p>
    <w:p w14:paraId="3AE5C5BA"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1BDF318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C7C1AC0" w14:textId="77777777" w:rsidR="00D070DF" w:rsidRPr="00D070DF" w:rsidRDefault="00D070DF" w:rsidP="00D070DF">
      <w:pPr>
        <w:tabs>
          <w:tab w:val="left" w:pos="786"/>
        </w:tabs>
        <w:spacing w:line="288" w:lineRule="auto"/>
        <w:ind w:right="-132"/>
        <w:jc w:val="both"/>
        <w:rPr>
          <w:rFonts w:ascii="Century Gothic" w:hAnsi="Century Gothic" w:cs="Tahoma"/>
          <w:b/>
          <w:color w:val="FF0000"/>
          <w:sz w:val="18"/>
          <w:szCs w:val="18"/>
        </w:rPr>
      </w:pPr>
    </w:p>
    <w:p w14:paraId="201B2A9E" w14:textId="77777777" w:rsidR="00D070DF" w:rsidRPr="008606EB" w:rsidRDefault="00D070DF" w:rsidP="00D070DF">
      <w:pPr>
        <w:tabs>
          <w:tab w:val="left" w:pos="786"/>
        </w:tabs>
        <w:spacing w:line="288" w:lineRule="auto"/>
        <w:ind w:right="-132"/>
        <w:jc w:val="both"/>
        <w:rPr>
          <w:rFonts w:ascii="Century Gothic" w:hAnsi="Century Gothic" w:cs="Tahoma"/>
          <w:b/>
          <w:sz w:val="18"/>
          <w:szCs w:val="18"/>
        </w:rPr>
      </w:pPr>
      <w:r w:rsidRPr="008606EB">
        <w:rPr>
          <w:rFonts w:ascii="Century Gothic" w:hAnsi="Century Gothic" w:cs="Tahoma"/>
          <w:b/>
          <w:sz w:val="18"/>
          <w:szCs w:val="18"/>
        </w:rPr>
        <w:t>Po preteku roka za predložitev ponudb ponudbe ne bo več mogoče oddati.</w:t>
      </w:r>
    </w:p>
    <w:p w14:paraId="4D3EB455" w14:textId="77777777" w:rsidR="00D070DF" w:rsidRPr="008606EB" w:rsidRDefault="00D070DF" w:rsidP="008606EB">
      <w:pPr>
        <w:pStyle w:val="Naslov2"/>
        <w:numPr>
          <w:ilvl w:val="0"/>
          <w:numId w:val="0"/>
        </w:numPr>
        <w:spacing w:before="0" w:after="0" w:line="288" w:lineRule="auto"/>
        <w:ind w:left="1146"/>
        <w:rPr>
          <w:rFonts w:cs="Tahoma"/>
          <w:i w:val="0"/>
          <w:sz w:val="18"/>
          <w:szCs w:val="18"/>
        </w:rPr>
      </w:pPr>
    </w:p>
    <w:p w14:paraId="7998FEE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Naročnik ponudnike opozarja, da naj si pravočasno zagotovijo vse potrebno za oddajo ponudbe v elektronski obliki in poskrbijo za pravočasno registracijo. Odgovornost ponudnika je, da si zagotovi vse potrebno za pravočasno elektronsko oddajo ponudb.</w:t>
      </w:r>
    </w:p>
    <w:p w14:paraId="7D782F45" w14:textId="77777777" w:rsidR="00D070DF" w:rsidRPr="00D070DF" w:rsidRDefault="00D070DF" w:rsidP="008606EB">
      <w:pPr>
        <w:pStyle w:val="Naslov2"/>
        <w:numPr>
          <w:ilvl w:val="0"/>
          <w:numId w:val="0"/>
        </w:numPr>
        <w:spacing w:before="0" w:after="0" w:line="288" w:lineRule="auto"/>
        <w:ind w:left="1146"/>
        <w:rPr>
          <w:rFonts w:cs="Tahoma"/>
          <w:i w:val="0"/>
          <w:color w:val="FF0000"/>
          <w:sz w:val="18"/>
          <w:szCs w:val="18"/>
        </w:rPr>
      </w:pPr>
    </w:p>
    <w:p w14:paraId="06BA6960" w14:textId="77777777" w:rsidR="00D070DF" w:rsidRPr="008606EB" w:rsidRDefault="00D070DF" w:rsidP="008606EB">
      <w:pPr>
        <w:pStyle w:val="Naslov2"/>
        <w:numPr>
          <w:ilvl w:val="0"/>
          <w:numId w:val="0"/>
        </w:numPr>
        <w:spacing w:before="0" w:after="0" w:line="288" w:lineRule="auto"/>
        <w:ind w:left="709"/>
        <w:rPr>
          <w:rFonts w:cs="Tahoma"/>
          <w:i w:val="0"/>
          <w:sz w:val="18"/>
          <w:szCs w:val="18"/>
        </w:rPr>
      </w:pPr>
      <w:bookmarkStart w:id="14" w:name="_Toc855598"/>
      <w:bookmarkStart w:id="15" w:name="_Toc96085355"/>
      <w:bookmarkStart w:id="16" w:name="_Toc121488134"/>
      <w:r w:rsidRPr="008606EB">
        <w:rPr>
          <w:rFonts w:cs="Tahoma"/>
          <w:sz w:val="18"/>
          <w:szCs w:val="18"/>
        </w:rPr>
        <w:t>1.2.1 Čas in kraj odpiranja ponudb</w:t>
      </w:r>
      <w:bookmarkEnd w:id="12"/>
      <w:bookmarkEnd w:id="14"/>
      <w:bookmarkEnd w:id="15"/>
      <w:bookmarkEnd w:id="16"/>
    </w:p>
    <w:p w14:paraId="38692C5E" w14:textId="41AB68DD"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r w:rsidRPr="008606EB">
        <w:rPr>
          <w:rFonts w:ascii="Century Gothic" w:hAnsi="Century Gothic" w:cs="Tahoma"/>
          <w:sz w:val="18"/>
          <w:szCs w:val="18"/>
        </w:rPr>
        <w:t xml:space="preserve">Odpiranje ponudb bo potekalo avtomatično v informacijskem sistemu e-JN </w:t>
      </w:r>
      <w:r w:rsidRPr="0081447F">
        <w:rPr>
          <w:rFonts w:ascii="Century Gothic" w:hAnsi="Century Gothic" w:cs="Tahoma"/>
          <w:sz w:val="18"/>
          <w:szCs w:val="18"/>
        </w:rPr>
        <w:t xml:space="preserve">dne </w:t>
      </w:r>
      <w:r w:rsidR="00507E6A">
        <w:rPr>
          <w:rFonts w:ascii="Century Gothic" w:hAnsi="Century Gothic" w:cs="Tahoma"/>
          <w:b/>
          <w:bCs/>
          <w:sz w:val="18"/>
          <w:szCs w:val="18"/>
        </w:rPr>
        <w:t>0</w:t>
      </w:r>
      <w:r w:rsidR="00595233">
        <w:rPr>
          <w:rFonts w:ascii="Century Gothic" w:hAnsi="Century Gothic" w:cs="Tahoma"/>
          <w:b/>
          <w:bCs/>
          <w:sz w:val="18"/>
          <w:szCs w:val="18"/>
        </w:rPr>
        <w:t>8</w:t>
      </w:r>
      <w:r w:rsidRPr="0081447F">
        <w:rPr>
          <w:rFonts w:ascii="Century Gothic" w:hAnsi="Century Gothic" w:cs="Tahoma"/>
          <w:b/>
          <w:bCs/>
          <w:sz w:val="18"/>
          <w:szCs w:val="18"/>
        </w:rPr>
        <w:t xml:space="preserve">. </w:t>
      </w:r>
      <w:r w:rsidR="00C90077" w:rsidRPr="0081447F">
        <w:rPr>
          <w:rFonts w:ascii="Century Gothic" w:hAnsi="Century Gothic" w:cs="Tahoma"/>
          <w:b/>
          <w:bCs/>
          <w:sz w:val="18"/>
          <w:szCs w:val="18"/>
        </w:rPr>
        <w:t>0</w:t>
      </w:r>
      <w:r w:rsidR="00507E6A">
        <w:rPr>
          <w:rFonts w:ascii="Century Gothic" w:hAnsi="Century Gothic" w:cs="Tahoma"/>
          <w:b/>
          <w:bCs/>
          <w:sz w:val="18"/>
          <w:szCs w:val="18"/>
        </w:rPr>
        <w:t>3</w:t>
      </w:r>
      <w:r w:rsidRPr="0081447F">
        <w:rPr>
          <w:rFonts w:ascii="Century Gothic" w:hAnsi="Century Gothic" w:cs="Tahoma"/>
          <w:b/>
          <w:bCs/>
          <w:sz w:val="18"/>
          <w:szCs w:val="18"/>
        </w:rPr>
        <w:t>. 202</w:t>
      </w:r>
      <w:r w:rsidR="00C90077" w:rsidRPr="0081447F">
        <w:rPr>
          <w:rFonts w:ascii="Century Gothic" w:hAnsi="Century Gothic" w:cs="Tahoma"/>
          <w:b/>
          <w:bCs/>
          <w:sz w:val="18"/>
          <w:szCs w:val="18"/>
        </w:rPr>
        <w:t>3</w:t>
      </w:r>
      <w:r w:rsidRPr="0081447F">
        <w:rPr>
          <w:rFonts w:ascii="Century Gothic" w:hAnsi="Century Gothic" w:cs="Tahoma"/>
          <w:b/>
          <w:bCs/>
          <w:sz w:val="18"/>
          <w:szCs w:val="18"/>
        </w:rPr>
        <w:t xml:space="preserve"> </w:t>
      </w:r>
      <w:r w:rsidRPr="0081447F">
        <w:rPr>
          <w:rFonts w:ascii="Century Gothic" w:hAnsi="Century Gothic" w:cs="Tahoma"/>
          <w:sz w:val="18"/>
          <w:szCs w:val="18"/>
        </w:rPr>
        <w:t>in</w:t>
      </w:r>
      <w:r w:rsidRPr="00504D0C">
        <w:rPr>
          <w:rFonts w:ascii="Century Gothic" w:hAnsi="Century Gothic" w:cs="Tahoma"/>
          <w:sz w:val="18"/>
          <w:szCs w:val="18"/>
        </w:rPr>
        <w:t xml:space="preserve"> se bo začelo </w:t>
      </w:r>
      <w:r w:rsidRPr="00504D0C">
        <w:rPr>
          <w:rFonts w:ascii="Century Gothic" w:hAnsi="Century Gothic" w:cs="Tahoma"/>
          <w:b/>
          <w:bCs/>
          <w:sz w:val="18"/>
          <w:szCs w:val="18"/>
        </w:rPr>
        <w:t xml:space="preserve">ob </w:t>
      </w:r>
      <w:r w:rsidR="00E6722F">
        <w:rPr>
          <w:rFonts w:ascii="Century Gothic" w:hAnsi="Century Gothic" w:cs="Tahoma"/>
          <w:b/>
          <w:bCs/>
          <w:sz w:val="18"/>
          <w:szCs w:val="18"/>
        </w:rPr>
        <w:t>09</w:t>
      </w:r>
      <w:r w:rsidRPr="00504D0C">
        <w:rPr>
          <w:rFonts w:ascii="Century Gothic" w:hAnsi="Century Gothic" w:cs="Tahoma"/>
          <w:b/>
          <w:bCs/>
          <w:sz w:val="18"/>
          <w:szCs w:val="18"/>
        </w:rPr>
        <w:t>:</w:t>
      </w:r>
      <w:r w:rsidR="008606EB" w:rsidRPr="00504D0C">
        <w:rPr>
          <w:rFonts w:ascii="Century Gothic" w:hAnsi="Century Gothic" w:cs="Tahoma"/>
          <w:b/>
          <w:bCs/>
          <w:sz w:val="18"/>
          <w:szCs w:val="18"/>
        </w:rPr>
        <w:t>15</w:t>
      </w:r>
      <w:r w:rsidRPr="00504D0C">
        <w:rPr>
          <w:rFonts w:ascii="Century Gothic" w:hAnsi="Century Gothic" w:cs="Tahoma"/>
          <w:b/>
          <w:bCs/>
          <w:sz w:val="18"/>
          <w:szCs w:val="18"/>
        </w:rPr>
        <w:t xml:space="preserve"> </w:t>
      </w:r>
      <w:r w:rsidRPr="00504D0C">
        <w:rPr>
          <w:rFonts w:ascii="Century Gothic" w:hAnsi="Century Gothic" w:cs="Tahoma"/>
          <w:bCs/>
          <w:sz w:val="18"/>
          <w:szCs w:val="18"/>
        </w:rPr>
        <w:t xml:space="preserve">uri </w:t>
      </w:r>
      <w:r w:rsidRPr="008606EB">
        <w:rPr>
          <w:rFonts w:ascii="Century Gothic" w:hAnsi="Century Gothic" w:cs="Tahoma"/>
          <w:sz w:val="18"/>
          <w:szCs w:val="18"/>
        </w:rPr>
        <w:t xml:space="preserve">na spletnem naslovu </w:t>
      </w:r>
      <w:hyperlink r:id="rId15" w:history="1">
        <w:r w:rsidRPr="008606EB">
          <w:rPr>
            <w:rStyle w:val="Hiperpovezava"/>
            <w:rFonts w:ascii="Century Gothic" w:eastAsia="Calibri" w:hAnsi="Century Gothic" w:cs="Tahoma"/>
            <w:sz w:val="18"/>
            <w:szCs w:val="18"/>
            <w:lang w:eastAsia="en-US"/>
          </w:rPr>
          <w:t>https://ejn.gov.si/eJN2</w:t>
        </w:r>
      </w:hyperlink>
    </w:p>
    <w:p w14:paraId="35D7D73C"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3468DE68" w14:textId="77777777" w:rsidR="00D070DF" w:rsidRPr="008606EB" w:rsidRDefault="00D070DF" w:rsidP="00D070DF">
      <w:pPr>
        <w:spacing w:line="288" w:lineRule="auto"/>
        <w:jc w:val="both"/>
        <w:rPr>
          <w:rFonts w:ascii="Century Gothic" w:hAnsi="Century Gothic" w:cs="Tahoma"/>
          <w:sz w:val="18"/>
          <w:szCs w:val="18"/>
        </w:rPr>
      </w:pPr>
      <w:r w:rsidRPr="008606EB">
        <w:rPr>
          <w:rFonts w:ascii="Century Gothic" w:hAnsi="Century Gothic" w:cs="Tahoma"/>
          <w:sz w:val="18"/>
          <w:szCs w:val="18"/>
        </w:rPr>
        <w:t xml:space="preserve">Odpiranje poteka tako, da informacijski sistem e-JN samodejno ob uri, ki je določena za javno odpiranje ponudb, prikaže podatke o ponudniku, ter omogoči dostop do </w:t>
      </w:r>
      <w:proofErr w:type="spellStart"/>
      <w:r w:rsidRPr="008606EB">
        <w:rPr>
          <w:rFonts w:ascii="Century Gothic" w:hAnsi="Century Gothic" w:cs="Tahoma"/>
          <w:sz w:val="18"/>
          <w:szCs w:val="18"/>
        </w:rPr>
        <w:t>pdf</w:t>
      </w:r>
      <w:proofErr w:type="spellEnd"/>
      <w:r w:rsidRPr="008606EB">
        <w:rPr>
          <w:rFonts w:ascii="Century Gothic" w:hAnsi="Century Gothic" w:cs="Tahoma"/>
          <w:sz w:val="18"/>
          <w:szCs w:val="18"/>
        </w:rPr>
        <w:t xml:space="preserve">. dokumenta, ki ga ponudnik naloži v sistem e-JN pod razdelek »Predračun«. </w:t>
      </w:r>
    </w:p>
    <w:p w14:paraId="36290BCE" w14:textId="77777777" w:rsidR="00D070DF" w:rsidRPr="008606EB" w:rsidRDefault="00D070DF" w:rsidP="008606EB">
      <w:pPr>
        <w:pStyle w:val="Naslov2"/>
        <w:numPr>
          <w:ilvl w:val="0"/>
          <w:numId w:val="0"/>
        </w:numPr>
        <w:spacing w:before="0" w:after="0" w:line="288" w:lineRule="auto"/>
        <w:ind w:left="1146" w:hanging="578"/>
        <w:rPr>
          <w:rFonts w:cs="Tahoma"/>
          <w:sz w:val="18"/>
          <w:szCs w:val="18"/>
        </w:rPr>
      </w:pPr>
    </w:p>
    <w:p w14:paraId="5FB6B760" w14:textId="28962803" w:rsidR="00D070DF" w:rsidRPr="008606EB" w:rsidRDefault="00D070DF" w:rsidP="00D070DF">
      <w:pPr>
        <w:pStyle w:val="Naslov2"/>
        <w:spacing w:before="0" w:after="0" w:line="288" w:lineRule="auto"/>
        <w:rPr>
          <w:rFonts w:cs="Tahoma"/>
          <w:sz w:val="18"/>
          <w:szCs w:val="18"/>
        </w:rPr>
      </w:pPr>
      <w:bookmarkStart w:id="17" w:name="_Toc855599"/>
      <w:bookmarkStart w:id="18" w:name="_Toc96085356"/>
      <w:bookmarkStart w:id="19" w:name="_Toc121488135"/>
      <w:r w:rsidRPr="008606EB">
        <w:rPr>
          <w:rFonts w:cs="Tahoma"/>
          <w:sz w:val="18"/>
          <w:szCs w:val="18"/>
        </w:rPr>
        <w:t>Predmet javnega naročila</w:t>
      </w:r>
      <w:bookmarkEnd w:id="17"/>
      <w:bookmarkEnd w:id="18"/>
      <w:bookmarkEnd w:id="19"/>
    </w:p>
    <w:p w14:paraId="00046999" w14:textId="77777777" w:rsidR="00000553" w:rsidRPr="00000553" w:rsidRDefault="00000553" w:rsidP="00000553">
      <w:pPr>
        <w:spacing w:line="288" w:lineRule="auto"/>
        <w:rPr>
          <w:rFonts w:ascii="Century Gothic" w:hAnsi="Century Gothic" w:cs="Tahoma"/>
          <w:sz w:val="18"/>
          <w:szCs w:val="18"/>
        </w:rPr>
      </w:pPr>
      <w:r w:rsidRPr="00000553">
        <w:rPr>
          <w:rFonts w:ascii="Century Gothic" w:hAnsi="Century Gothic" w:cs="Tahoma"/>
          <w:sz w:val="18"/>
          <w:szCs w:val="18"/>
        </w:rPr>
        <w:t xml:space="preserve">Predmet javnega naročila je dobava blaga: </w:t>
      </w:r>
    </w:p>
    <w:p w14:paraId="67D20623" w14:textId="08741CE9" w:rsidR="003202B4" w:rsidRPr="008854F1" w:rsidRDefault="00000553" w:rsidP="008854F1">
      <w:pPr>
        <w:spacing w:line="360" w:lineRule="auto"/>
        <w:jc w:val="center"/>
        <w:rPr>
          <w:rFonts w:ascii="Century Gothic" w:hAnsi="Century Gothic" w:cs="Tahoma"/>
          <w:bCs/>
          <w:sz w:val="18"/>
          <w:szCs w:val="18"/>
        </w:rPr>
      </w:pPr>
      <w:r w:rsidRPr="00C9014E">
        <w:rPr>
          <w:rFonts w:ascii="Century Gothic" w:hAnsi="Century Gothic" w:cs="Tahoma"/>
          <w:bCs/>
          <w:caps/>
          <w:sz w:val="18"/>
          <w:szCs w:val="18"/>
        </w:rPr>
        <w:t>»</w:t>
      </w:r>
      <w:r w:rsidR="00507E6A" w:rsidRPr="00507E6A">
        <w:rPr>
          <w:rFonts w:ascii="Century Gothic" w:hAnsi="Century Gothic" w:cs="Tahoma"/>
          <w:caps/>
          <w:sz w:val="18"/>
          <w:szCs w:val="18"/>
          <w:lang w:val="ca-ES"/>
        </w:rPr>
        <w:t>OBEŠALO KLETKE PREVAŽALNEGA STROJA GHH</w:t>
      </w:r>
      <w:r w:rsidRPr="00C9014E">
        <w:rPr>
          <w:rFonts w:ascii="Century Gothic" w:hAnsi="Century Gothic" w:cs="Tahoma"/>
          <w:bCs/>
          <w:sz w:val="18"/>
          <w:szCs w:val="18"/>
        </w:rPr>
        <w:t>«</w:t>
      </w:r>
      <w:r w:rsidR="008854F1">
        <w:rPr>
          <w:rFonts w:ascii="Century Gothic" w:hAnsi="Century Gothic" w:cs="Tahoma"/>
          <w:bCs/>
          <w:sz w:val="18"/>
          <w:szCs w:val="18"/>
        </w:rPr>
        <w:t>.</w:t>
      </w:r>
      <w:r w:rsidR="003202B4">
        <w:rPr>
          <w:rFonts w:ascii="Century Gothic" w:hAnsi="Century Gothic" w:cs="Tahoma"/>
          <w:bCs/>
          <w:sz w:val="18"/>
          <w:szCs w:val="18"/>
        </w:rPr>
        <w:t xml:space="preserve"> </w:t>
      </w:r>
    </w:p>
    <w:p w14:paraId="2005BB24" w14:textId="77777777" w:rsidR="00000553" w:rsidRPr="00000553" w:rsidRDefault="00000553" w:rsidP="00000553">
      <w:pPr>
        <w:spacing w:line="288" w:lineRule="auto"/>
        <w:jc w:val="both"/>
        <w:rPr>
          <w:rFonts w:ascii="Century Gothic" w:hAnsi="Century Gothic" w:cs="Tahoma"/>
          <w:bCs/>
          <w:color w:val="FF0000"/>
          <w:sz w:val="18"/>
          <w:szCs w:val="18"/>
        </w:rPr>
      </w:pPr>
    </w:p>
    <w:p w14:paraId="08CD367B" w14:textId="4C7DCAEC" w:rsidR="00000553" w:rsidRPr="0022131F" w:rsidRDefault="00000553" w:rsidP="00000553">
      <w:pPr>
        <w:spacing w:line="288" w:lineRule="auto"/>
        <w:jc w:val="both"/>
        <w:rPr>
          <w:rFonts w:ascii="Century Gothic" w:hAnsi="Century Gothic" w:cs="Tahoma"/>
          <w:sz w:val="18"/>
          <w:szCs w:val="18"/>
        </w:rPr>
      </w:pPr>
      <w:r w:rsidRPr="0022131F">
        <w:rPr>
          <w:rFonts w:ascii="Century Gothic" w:hAnsi="Century Gothic" w:cs="Tahoma"/>
          <w:sz w:val="18"/>
          <w:szCs w:val="18"/>
        </w:rPr>
        <w:t>SPECIFIKACIJA PREDMETA NAROČILA:</w:t>
      </w:r>
    </w:p>
    <w:tbl>
      <w:tblPr>
        <w:tblW w:w="9611" w:type="dxa"/>
        <w:tblCellMar>
          <w:left w:w="70" w:type="dxa"/>
          <w:right w:w="70" w:type="dxa"/>
        </w:tblCellMar>
        <w:tblLook w:val="04A0" w:firstRow="1" w:lastRow="0" w:firstColumn="1" w:lastColumn="0" w:noHBand="0" w:noVBand="1"/>
      </w:tblPr>
      <w:tblGrid>
        <w:gridCol w:w="682"/>
        <w:gridCol w:w="1229"/>
        <w:gridCol w:w="6176"/>
        <w:gridCol w:w="608"/>
        <w:gridCol w:w="916"/>
      </w:tblGrid>
      <w:tr w:rsidR="00000553" w:rsidRPr="00065BD4" w14:paraId="750FBCD5" w14:textId="77777777" w:rsidTr="0029183F">
        <w:trPr>
          <w:trHeight w:val="267"/>
        </w:trPr>
        <w:tc>
          <w:tcPr>
            <w:tcW w:w="682" w:type="dxa"/>
            <w:tcBorders>
              <w:top w:val="single" w:sz="4" w:space="0" w:color="auto"/>
              <w:left w:val="single" w:sz="4" w:space="0" w:color="auto"/>
              <w:bottom w:val="single" w:sz="4" w:space="0" w:color="auto"/>
              <w:right w:val="single" w:sz="4" w:space="0" w:color="auto"/>
            </w:tcBorders>
            <w:shd w:val="clear" w:color="000000" w:fill="C6E0B4"/>
            <w:noWrap/>
            <w:vAlign w:val="bottom"/>
            <w:hideMark/>
          </w:tcPr>
          <w:p w14:paraId="43AFBEA9" w14:textId="77777777" w:rsidR="00000553" w:rsidRPr="00065BD4" w:rsidRDefault="00000553" w:rsidP="00122586">
            <w:pPr>
              <w:rPr>
                <w:rFonts w:ascii="Century Gothic" w:hAnsi="Century Gothic"/>
                <w:b/>
                <w:bCs/>
                <w:color w:val="000000"/>
                <w:sz w:val="20"/>
                <w:szCs w:val="20"/>
              </w:rPr>
            </w:pPr>
            <w:r w:rsidRPr="00065BD4">
              <w:rPr>
                <w:rFonts w:ascii="Century Gothic" w:hAnsi="Century Gothic"/>
                <w:b/>
                <w:bCs/>
                <w:color w:val="000000"/>
                <w:sz w:val="20"/>
                <w:szCs w:val="20"/>
              </w:rPr>
              <w:t>Poz.</w:t>
            </w:r>
          </w:p>
        </w:tc>
        <w:tc>
          <w:tcPr>
            <w:tcW w:w="1229" w:type="dxa"/>
            <w:tcBorders>
              <w:top w:val="single" w:sz="4" w:space="0" w:color="auto"/>
              <w:left w:val="nil"/>
              <w:bottom w:val="single" w:sz="4" w:space="0" w:color="auto"/>
              <w:right w:val="single" w:sz="4" w:space="0" w:color="auto"/>
            </w:tcBorders>
            <w:shd w:val="clear" w:color="000000" w:fill="C6E0B4"/>
            <w:noWrap/>
            <w:vAlign w:val="bottom"/>
            <w:hideMark/>
          </w:tcPr>
          <w:p w14:paraId="48323927" w14:textId="77777777" w:rsidR="00000553" w:rsidRPr="00065BD4" w:rsidRDefault="00000553" w:rsidP="00122586">
            <w:pPr>
              <w:jc w:val="center"/>
              <w:rPr>
                <w:rFonts w:ascii="Century Gothic" w:hAnsi="Century Gothic"/>
                <w:b/>
                <w:bCs/>
                <w:color w:val="000000"/>
                <w:sz w:val="20"/>
                <w:szCs w:val="20"/>
              </w:rPr>
            </w:pPr>
            <w:r w:rsidRPr="00065BD4">
              <w:rPr>
                <w:rFonts w:ascii="Century Gothic" w:hAnsi="Century Gothic"/>
                <w:b/>
                <w:bCs/>
                <w:color w:val="000000"/>
                <w:sz w:val="20"/>
                <w:szCs w:val="20"/>
              </w:rPr>
              <w:t>Postavka</w:t>
            </w:r>
          </w:p>
        </w:tc>
        <w:tc>
          <w:tcPr>
            <w:tcW w:w="6176" w:type="dxa"/>
            <w:tcBorders>
              <w:top w:val="single" w:sz="4" w:space="0" w:color="auto"/>
              <w:left w:val="nil"/>
              <w:bottom w:val="single" w:sz="4" w:space="0" w:color="auto"/>
              <w:right w:val="single" w:sz="4" w:space="0" w:color="auto"/>
            </w:tcBorders>
            <w:shd w:val="clear" w:color="000000" w:fill="C6E0B4"/>
            <w:noWrap/>
            <w:vAlign w:val="bottom"/>
            <w:hideMark/>
          </w:tcPr>
          <w:p w14:paraId="49C76C40" w14:textId="77777777" w:rsidR="00000553" w:rsidRPr="00065BD4" w:rsidRDefault="00000553" w:rsidP="00122586">
            <w:pPr>
              <w:rPr>
                <w:rFonts w:ascii="Century Gothic" w:hAnsi="Century Gothic"/>
                <w:b/>
                <w:bCs/>
                <w:color w:val="000000"/>
                <w:sz w:val="20"/>
                <w:szCs w:val="20"/>
              </w:rPr>
            </w:pPr>
            <w:r w:rsidRPr="00065BD4">
              <w:rPr>
                <w:rFonts w:ascii="Century Gothic" w:hAnsi="Century Gothic"/>
                <w:b/>
                <w:bCs/>
                <w:color w:val="000000"/>
                <w:sz w:val="20"/>
                <w:szCs w:val="20"/>
              </w:rPr>
              <w:t>Naziv postavke</w:t>
            </w:r>
          </w:p>
        </w:tc>
        <w:tc>
          <w:tcPr>
            <w:tcW w:w="608" w:type="dxa"/>
            <w:tcBorders>
              <w:top w:val="single" w:sz="4" w:space="0" w:color="auto"/>
              <w:left w:val="nil"/>
              <w:bottom w:val="single" w:sz="4" w:space="0" w:color="auto"/>
              <w:right w:val="single" w:sz="4" w:space="0" w:color="auto"/>
            </w:tcBorders>
            <w:shd w:val="clear" w:color="000000" w:fill="C6E0B4"/>
            <w:noWrap/>
            <w:vAlign w:val="bottom"/>
            <w:hideMark/>
          </w:tcPr>
          <w:p w14:paraId="0290C05A" w14:textId="77777777" w:rsidR="00000553" w:rsidRPr="00065BD4" w:rsidRDefault="00000553" w:rsidP="00122586">
            <w:pPr>
              <w:jc w:val="center"/>
              <w:rPr>
                <w:rFonts w:ascii="Century Gothic" w:hAnsi="Century Gothic"/>
                <w:b/>
                <w:bCs/>
                <w:color w:val="000000"/>
                <w:sz w:val="20"/>
                <w:szCs w:val="20"/>
              </w:rPr>
            </w:pPr>
            <w:r w:rsidRPr="00065BD4">
              <w:rPr>
                <w:rFonts w:ascii="Century Gothic" w:hAnsi="Century Gothic"/>
                <w:b/>
                <w:bCs/>
                <w:color w:val="000000"/>
                <w:sz w:val="20"/>
                <w:szCs w:val="20"/>
              </w:rPr>
              <w:t>EM</w:t>
            </w:r>
          </w:p>
        </w:tc>
        <w:tc>
          <w:tcPr>
            <w:tcW w:w="916" w:type="dxa"/>
            <w:tcBorders>
              <w:top w:val="single" w:sz="4" w:space="0" w:color="auto"/>
              <w:left w:val="nil"/>
              <w:bottom w:val="single" w:sz="4" w:space="0" w:color="auto"/>
              <w:right w:val="nil"/>
            </w:tcBorders>
            <w:shd w:val="clear" w:color="000000" w:fill="C6E0B4"/>
            <w:noWrap/>
            <w:vAlign w:val="bottom"/>
            <w:hideMark/>
          </w:tcPr>
          <w:p w14:paraId="062FDBCB" w14:textId="77777777" w:rsidR="00000553" w:rsidRPr="00065BD4" w:rsidRDefault="00000553" w:rsidP="00122586">
            <w:pPr>
              <w:jc w:val="center"/>
              <w:rPr>
                <w:rFonts w:ascii="Century Gothic" w:hAnsi="Century Gothic"/>
                <w:b/>
                <w:bCs/>
                <w:color w:val="000000"/>
                <w:sz w:val="20"/>
                <w:szCs w:val="20"/>
              </w:rPr>
            </w:pPr>
            <w:r w:rsidRPr="00065BD4">
              <w:rPr>
                <w:rFonts w:ascii="Century Gothic" w:hAnsi="Century Gothic"/>
                <w:b/>
                <w:bCs/>
                <w:color w:val="000000"/>
                <w:sz w:val="20"/>
                <w:szCs w:val="20"/>
              </w:rPr>
              <w:t>Količina</w:t>
            </w:r>
          </w:p>
        </w:tc>
      </w:tr>
      <w:tr w:rsidR="00000553" w:rsidRPr="00065BD4" w14:paraId="0E4245EB" w14:textId="77777777" w:rsidTr="0029183F">
        <w:trPr>
          <w:trHeight w:val="267"/>
        </w:trPr>
        <w:tc>
          <w:tcPr>
            <w:tcW w:w="682" w:type="dxa"/>
            <w:tcBorders>
              <w:top w:val="single" w:sz="4" w:space="0" w:color="auto"/>
              <w:left w:val="single" w:sz="4" w:space="0" w:color="auto"/>
              <w:bottom w:val="single" w:sz="4" w:space="0" w:color="auto"/>
              <w:right w:val="single" w:sz="4" w:space="0" w:color="auto"/>
            </w:tcBorders>
            <w:shd w:val="clear" w:color="auto" w:fill="auto"/>
            <w:noWrap/>
            <w:hideMark/>
          </w:tcPr>
          <w:p w14:paraId="77CC3027" w14:textId="77777777" w:rsidR="00000553" w:rsidRPr="00065BD4" w:rsidRDefault="00000553" w:rsidP="00122586">
            <w:pPr>
              <w:rPr>
                <w:rFonts w:ascii="Century Gothic" w:hAnsi="Century Gothic"/>
                <w:sz w:val="18"/>
                <w:szCs w:val="18"/>
              </w:rPr>
            </w:pPr>
            <w:r w:rsidRPr="00065BD4">
              <w:rPr>
                <w:rFonts w:ascii="Century Gothic" w:hAnsi="Century Gothic"/>
                <w:sz w:val="18"/>
                <w:szCs w:val="18"/>
              </w:rPr>
              <w:t>1.</w:t>
            </w:r>
          </w:p>
        </w:tc>
        <w:tc>
          <w:tcPr>
            <w:tcW w:w="1229" w:type="dxa"/>
            <w:tcBorders>
              <w:top w:val="single" w:sz="4" w:space="0" w:color="auto"/>
              <w:left w:val="nil"/>
              <w:bottom w:val="single" w:sz="4" w:space="0" w:color="auto"/>
              <w:right w:val="single" w:sz="4" w:space="0" w:color="auto"/>
            </w:tcBorders>
            <w:shd w:val="clear" w:color="auto" w:fill="auto"/>
            <w:noWrap/>
            <w:hideMark/>
          </w:tcPr>
          <w:p w14:paraId="6F6031BD" w14:textId="7C79457D" w:rsidR="00000553" w:rsidRPr="00065BD4" w:rsidRDefault="00DE7FC8" w:rsidP="00122586">
            <w:pPr>
              <w:jc w:val="center"/>
              <w:rPr>
                <w:rFonts w:ascii="Century Gothic" w:hAnsi="Century Gothic"/>
                <w:sz w:val="18"/>
                <w:szCs w:val="18"/>
              </w:rPr>
            </w:pPr>
            <w:r>
              <w:rPr>
                <w:rFonts w:ascii="Century Gothic" w:hAnsi="Century Gothic"/>
                <w:sz w:val="18"/>
                <w:szCs w:val="18"/>
              </w:rPr>
              <w:t>625215</w:t>
            </w:r>
          </w:p>
        </w:tc>
        <w:tc>
          <w:tcPr>
            <w:tcW w:w="6176" w:type="dxa"/>
            <w:tcBorders>
              <w:top w:val="single" w:sz="4" w:space="0" w:color="auto"/>
              <w:left w:val="nil"/>
              <w:bottom w:val="single" w:sz="4" w:space="0" w:color="auto"/>
              <w:right w:val="single" w:sz="4" w:space="0" w:color="auto"/>
            </w:tcBorders>
            <w:shd w:val="clear" w:color="auto" w:fill="auto"/>
            <w:noWrap/>
            <w:hideMark/>
          </w:tcPr>
          <w:p w14:paraId="58611D50" w14:textId="40B23732" w:rsidR="00000553" w:rsidRPr="00065BD4" w:rsidRDefault="00DE7FC8" w:rsidP="00122586">
            <w:pPr>
              <w:rPr>
                <w:rFonts w:ascii="Century Gothic" w:hAnsi="Century Gothic"/>
                <w:sz w:val="18"/>
                <w:szCs w:val="18"/>
              </w:rPr>
            </w:pPr>
            <w:r>
              <w:rPr>
                <w:rFonts w:ascii="Tahoma" w:hAnsi="Tahoma" w:cs="Tahoma"/>
                <w:color w:val="444444"/>
                <w:sz w:val="18"/>
                <w:szCs w:val="18"/>
                <w:shd w:val="clear" w:color="auto" w:fill="FFFFFF"/>
              </w:rPr>
              <w:t>OBEŠALO KLETKE GHH-ZGORNJI 1820460</w:t>
            </w:r>
          </w:p>
        </w:tc>
        <w:tc>
          <w:tcPr>
            <w:tcW w:w="608" w:type="dxa"/>
            <w:tcBorders>
              <w:top w:val="single" w:sz="4" w:space="0" w:color="auto"/>
              <w:left w:val="nil"/>
              <w:bottom w:val="single" w:sz="4" w:space="0" w:color="auto"/>
              <w:right w:val="single" w:sz="4" w:space="0" w:color="auto"/>
            </w:tcBorders>
            <w:shd w:val="clear" w:color="auto" w:fill="auto"/>
            <w:noWrap/>
            <w:hideMark/>
          </w:tcPr>
          <w:p w14:paraId="20AE776E" w14:textId="3E28CA5C" w:rsidR="00000553" w:rsidRPr="00065BD4" w:rsidRDefault="00000553" w:rsidP="00122586">
            <w:pPr>
              <w:jc w:val="center"/>
              <w:rPr>
                <w:rFonts w:ascii="Century Gothic" w:hAnsi="Century Gothic"/>
                <w:sz w:val="18"/>
                <w:szCs w:val="18"/>
              </w:rPr>
            </w:pPr>
            <w:r w:rsidRPr="00065BD4">
              <w:rPr>
                <w:rFonts w:ascii="Century Gothic" w:hAnsi="Century Gothic"/>
                <w:sz w:val="18"/>
                <w:szCs w:val="18"/>
              </w:rPr>
              <w:t>K</w:t>
            </w:r>
            <w:r w:rsidR="00DE7FC8">
              <w:rPr>
                <w:rFonts w:ascii="Century Gothic" w:hAnsi="Century Gothic"/>
                <w:sz w:val="18"/>
                <w:szCs w:val="18"/>
              </w:rPr>
              <w:t>P</w:t>
            </w:r>
          </w:p>
        </w:tc>
        <w:tc>
          <w:tcPr>
            <w:tcW w:w="916" w:type="dxa"/>
            <w:tcBorders>
              <w:top w:val="single" w:sz="4" w:space="0" w:color="auto"/>
              <w:left w:val="nil"/>
              <w:bottom w:val="single" w:sz="4" w:space="0" w:color="auto"/>
              <w:right w:val="single" w:sz="4" w:space="0" w:color="auto"/>
            </w:tcBorders>
            <w:shd w:val="clear" w:color="auto" w:fill="auto"/>
            <w:noWrap/>
            <w:hideMark/>
          </w:tcPr>
          <w:p w14:paraId="602889FB" w14:textId="568629C5" w:rsidR="00000553" w:rsidRPr="00065BD4" w:rsidRDefault="00DE7FC8" w:rsidP="00122586">
            <w:pPr>
              <w:jc w:val="center"/>
              <w:rPr>
                <w:rFonts w:ascii="Century Gothic" w:hAnsi="Century Gothic"/>
                <w:sz w:val="18"/>
                <w:szCs w:val="18"/>
              </w:rPr>
            </w:pPr>
            <w:r>
              <w:rPr>
                <w:rFonts w:ascii="Century Gothic" w:hAnsi="Century Gothic"/>
                <w:sz w:val="18"/>
                <w:szCs w:val="18"/>
              </w:rPr>
              <w:t>1</w:t>
            </w:r>
          </w:p>
        </w:tc>
      </w:tr>
      <w:tr w:rsidR="00DE7FC8" w:rsidRPr="00065BD4" w14:paraId="06D321E0" w14:textId="77777777" w:rsidTr="00DE7FC8">
        <w:trPr>
          <w:trHeight w:val="267"/>
        </w:trPr>
        <w:tc>
          <w:tcPr>
            <w:tcW w:w="682" w:type="dxa"/>
            <w:tcBorders>
              <w:top w:val="single" w:sz="4" w:space="0" w:color="auto"/>
              <w:left w:val="single" w:sz="4" w:space="0" w:color="auto"/>
              <w:bottom w:val="single" w:sz="4" w:space="0" w:color="auto"/>
              <w:right w:val="single" w:sz="4" w:space="0" w:color="auto"/>
            </w:tcBorders>
            <w:shd w:val="clear" w:color="auto" w:fill="auto"/>
            <w:noWrap/>
            <w:hideMark/>
          </w:tcPr>
          <w:p w14:paraId="22B4F52A" w14:textId="318CAD02" w:rsidR="00DE7FC8" w:rsidRPr="00065BD4" w:rsidRDefault="00DE7FC8" w:rsidP="00986739">
            <w:pPr>
              <w:rPr>
                <w:rFonts w:ascii="Century Gothic" w:hAnsi="Century Gothic"/>
                <w:sz w:val="18"/>
                <w:szCs w:val="18"/>
              </w:rPr>
            </w:pPr>
            <w:r>
              <w:rPr>
                <w:rFonts w:ascii="Century Gothic" w:hAnsi="Century Gothic"/>
                <w:sz w:val="18"/>
                <w:szCs w:val="18"/>
              </w:rPr>
              <w:t>2</w:t>
            </w:r>
            <w:r w:rsidRPr="00065BD4">
              <w:rPr>
                <w:rFonts w:ascii="Century Gothic" w:hAnsi="Century Gothic"/>
                <w:sz w:val="18"/>
                <w:szCs w:val="18"/>
              </w:rPr>
              <w:t>.</w:t>
            </w:r>
          </w:p>
        </w:tc>
        <w:tc>
          <w:tcPr>
            <w:tcW w:w="1229" w:type="dxa"/>
            <w:tcBorders>
              <w:top w:val="single" w:sz="4" w:space="0" w:color="auto"/>
              <w:left w:val="nil"/>
              <w:bottom w:val="single" w:sz="4" w:space="0" w:color="auto"/>
              <w:right w:val="single" w:sz="4" w:space="0" w:color="auto"/>
            </w:tcBorders>
            <w:shd w:val="clear" w:color="auto" w:fill="auto"/>
            <w:noWrap/>
            <w:hideMark/>
          </w:tcPr>
          <w:p w14:paraId="132E14CB" w14:textId="1C16FFCE" w:rsidR="00DE7FC8" w:rsidRPr="00065BD4" w:rsidRDefault="00DE7FC8" w:rsidP="00986739">
            <w:pPr>
              <w:jc w:val="center"/>
              <w:rPr>
                <w:rFonts w:ascii="Century Gothic" w:hAnsi="Century Gothic"/>
                <w:sz w:val="18"/>
                <w:szCs w:val="18"/>
              </w:rPr>
            </w:pPr>
            <w:r>
              <w:rPr>
                <w:rFonts w:ascii="Century Gothic" w:hAnsi="Century Gothic"/>
                <w:sz w:val="18"/>
                <w:szCs w:val="18"/>
              </w:rPr>
              <w:t>654908</w:t>
            </w:r>
          </w:p>
        </w:tc>
        <w:tc>
          <w:tcPr>
            <w:tcW w:w="6176" w:type="dxa"/>
            <w:tcBorders>
              <w:top w:val="single" w:sz="4" w:space="0" w:color="auto"/>
              <w:left w:val="nil"/>
              <w:bottom w:val="single" w:sz="4" w:space="0" w:color="auto"/>
              <w:right w:val="single" w:sz="4" w:space="0" w:color="auto"/>
            </w:tcBorders>
            <w:shd w:val="clear" w:color="auto" w:fill="auto"/>
            <w:noWrap/>
            <w:hideMark/>
          </w:tcPr>
          <w:p w14:paraId="69E05CA0" w14:textId="371F8439" w:rsidR="00DE7FC8" w:rsidRPr="00DE7FC8" w:rsidRDefault="00DE7FC8" w:rsidP="00986739">
            <w:pPr>
              <w:rPr>
                <w:rFonts w:ascii="Tahoma" w:hAnsi="Tahoma" w:cs="Tahoma"/>
                <w:color w:val="444444"/>
                <w:sz w:val="18"/>
                <w:szCs w:val="18"/>
                <w:shd w:val="clear" w:color="auto" w:fill="FFFFFF"/>
              </w:rPr>
            </w:pPr>
            <w:r>
              <w:rPr>
                <w:rFonts w:ascii="Tahoma" w:hAnsi="Tahoma" w:cs="Tahoma"/>
                <w:color w:val="444444"/>
                <w:sz w:val="18"/>
                <w:szCs w:val="18"/>
                <w:shd w:val="clear" w:color="auto" w:fill="FFFFFF"/>
              </w:rPr>
              <w:t>OBEŠALO KLETKE GHH-ZGOR. DINAMOMETER  BA 1820460</w:t>
            </w:r>
          </w:p>
        </w:tc>
        <w:tc>
          <w:tcPr>
            <w:tcW w:w="608" w:type="dxa"/>
            <w:tcBorders>
              <w:top w:val="single" w:sz="4" w:space="0" w:color="auto"/>
              <w:left w:val="nil"/>
              <w:bottom w:val="single" w:sz="4" w:space="0" w:color="auto"/>
              <w:right w:val="single" w:sz="4" w:space="0" w:color="auto"/>
            </w:tcBorders>
            <w:shd w:val="clear" w:color="auto" w:fill="auto"/>
            <w:noWrap/>
            <w:hideMark/>
          </w:tcPr>
          <w:p w14:paraId="5F4E5EC2" w14:textId="08CB50C4" w:rsidR="00DE7FC8" w:rsidRPr="00065BD4" w:rsidRDefault="00DE7FC8" w:rsidP="00986739">
            <w:pPr>
              <w:jc w:val="center"/>
              <w:rPr>
                <w:rFonts w:ascii="Century Gothic" w:hAnsi="Century Gothic"/>
                <w:sz w:val="18"/>
                <w:szCs w:val="18"/>
              </w:rPr>
            </w:pPr>
            <w:r w:rsidRPr="00065BD4">
              <w:rPr>
                <w:rFonts w:ascii="Century Gothic" w:hAnsi="Century Gothic"/>
                <w:sz w:val="18"/>
                <w:szCs w:val="18"/>
              </w:rPr>
              <w:t>K</w:t>
            </w:r>
            <w:r>
              <w:rPr>
                <w:rFonts w:ascii="Century Gothic" w:hAnsi="Century Gothic"/>
                <w:sz w:val="18"/>
                <w:szCs w:val="18"/>
              </w:rPr>
              <w:t>P</w:t>
            </w:r>
          </w:p>
        </w:tc>
        <w:tc>
          <w:tcPr>
            <w:tcW w:w="916" w:type="dxa"/>
            <w:tcBorders>
              <w:top w:val="single" w:sz="4" w:space="0" w:color="auto"/>
              <w:left w:val="nil"/>
              <w:bottom w:val="single" w:sz="4" w:space="0" w:color="auto"/>
              <w:right w:val="single" w:sz="4" w:space="0" w:color="auto"/>
            </w:tcBorders>
            <w:shd w:val="clear" w:color="auto" w:fill="auto"/>
            <w:noWrap/>
            <w:hideMark/>
          </w:tcPr>
          <w:p w14:paraId="5C96233F" w14:textId="669E0268" w:rsidR="00DE7FC8" w:rsidRPr="00065BD4" w:rsidRDefault="00DE7FC8" w:rsidP="00986739">
            <w:pPr>
              <w:jc w:val="center"/>
              <w:rPr>
                <w:rFonts w:ascii="Century Gothic" w:hAnsi="Century Gothic"/>
                <w:sz w:val="18"/>
                <w:szCs w:val="18"/>
              </w:rPr>
            </w:pPr>
            <w:r>
              <w:rPr>
                <w:rFonts w:ascii="Century Gothic" w:hAnsi="Century Gothic"/>
                <w:sz w:val="18"/>
                <w:szCs w:val="18"/>
              </w:rPr>
              <w:t>1</w:t>
            </w:r>
          </w:p>
        </w:tc>
      </w:tr>
    </w:tbl>
    <w:p w14:paraId="4B2E0402" w14:textId="77777777" w:rsidR="00000553" w:rsidRPr="00000553" w:rsidRDefault="00000553" w:rsidP="00000553">
      <w:pPr>
        <w:spacing w:line="288" w:lineRule="auto"/>
        <w:jc w:val="both"/>
        <w:rPr>
          <w:rFonts w:ascii="Century Gothic" w:hAnsi="Century Gothic" w:cs="Tahoma"/>
          <w:bCs/>
          <w:sz w:val="18"/>
          <w:szCs w:val="18"/>
        </w:rPr>
      </w:pPr>
    </w:p>
    <w:p w14:paraId="4C739D88" w14:textId="77777777" w:rsidR="0022131F" w:rsidRPr="0022131F" w:rsidRDefault="00000553" w:rsidP="0022131F">
      <w:pPr>
        <w:spacing w:line="288" w:lineRule="auto"/>
        <w:rPr>
          <w:rFonts w:ascii="Century Gothic" w:hAnsi="Century Gothic"/>
          <w:noProof/>
          <w:sz w:val="18"/>
          <w:szCs w:val="18"/>
        </w:rPr>
      </w:pPr>
      <w:r w:rsidRPr="0022131F">
        <w:rPr>
          <w:rFonts w:ascii="Century Gothic" w:hAnsi="Century Gothic"/>
          <w:noProof/>
          <w:sz w:val="18"/>
          <w:szCs w:val="18"/>
        </w:rPr>
        <w:t xml:space="preserve">Količina navedena v zgornji tabeli je </w:t>
      </w:r>
      <w:r w:rsidR="00D12FD9" w:rsidRPr="0022131F">
        <w:rPr>
          <w:rFonts w:ascii="Century Gothic" w:hAnsi="Century Gothic"/>
          <w:noProof/>
          <w:sz w:val="18"/>
          <w:szCs w:val="18"/>
        </w:rPr>
        <w:t xml:space="preserve">ocenjena količina. </w:t>
      </w:r>
    </w:p>
    <w:p w14:paraId="6DDA84C3" w14:textId="0A6F5914" w:rsidR="0022131F" w:rsidRPr="00A31BA2" w:rsidRDefault="0022131F" w:rsidP="0022131F">
      <w:pPr>
        <w:spacing w:line="288" w:lineRule="auto"/>
        <w:rPr>
          <w:rFonts w:ascii="Century Gothic" w:hAnsi="Century Gothic" w:cs="Tahoma"/>
          <w:bCs/>
          <w:sz w:val="18"/>
          <w:szCs w:val="18"/>
        </w:rPr>
      </w:pPr>
      <w:r w:rsidRPr="00A31BA2">
        <w:rPr>
          <w:rFonts w:ascii="Century Gothic" w:hAnsi="Century Gothic" w:cs="Tahoma"/>
          <w:bCs/>
          <w:sz w:val="18"/>
          <w:szCs w:val="18"/>
        </w:rPr>
        <w:t xml:space="preserve">V kolikor ponudba ne bo zajemala celotne dobave blaga bo naročnik </w:t>
      </w:r>
      <w:r>
        <w:rPr>
          <w:rFonts w:ascii="Century Gothic" w:hAnsi="Century Gothic" w:cs="Tahoma"/>
          <w:bCs/>
          <w:sz w:val="18"/>
          <w:szCs w:val="18"/>
        </w:rPr>
        <w:t>ravnal skladno z ZJN-3.</w:t>
      </w:r>
    </w:p>
    <w:p w14:paraId="6120A1A3" w14:textId="77777777" w:rsidR="00000553" w:rsidRPr="00000553" w:rsidRDefault="00000553" w:rsidP="00000553">
      <w:pPr>
        <w:spacing w:line="288" w:lineRule="auto"/>
        <w:jc w:val="both"/>
        <w:rPr>
          <w:rFonts w:ascii="Century Gothic" w:hAnsi="Century Gothic" w:cs="Tahoma"/>
          <w:bCs/>
          <w:sz w:val="18"/>
          <w:szCs w:val="18"/>
        </w:rPr>
      </w:pPr>
      <w:r w:rsidRPr="00000553">
        <w:rPr>
          <w:rFonts w:ascii="Century Gothic" w:hAnsi="Century Gothic" w:cs="Tahoma"/>
          <w:bCs/>
          <w:sz w:val="18"/>
          <w:szCs w:val="18"/>
        </w:rPr>
        <w:t>Naročnik si pridržuje pravico, da spremeni količino blaga, ne da bi zato moral navajati posebne razloge. Ponudniki morajo to dejstvo upoštevati pri sestavi ponudbenih cen.</w:t>
      </w:r>
    </w:p>
    <w:p w14:paraId="3BE5C973" w14:textId="77777777" w:rsidR="00000553" w:rsidRPr="00000553" w:rsidRDefault="00000553" w:rsidP="00000553">
      <w:pPr>
        <w:spacing w:line="288" w:lineRule="auto"/>
        <w:jc w:val="both"/>
        <w:rPr>
          <w:rFonts w:ascii="Century Gothic" w:hAnsi="Century Gothic" w:cs="Tahoma"/>
          <w:bCs/>
          <w:sz w:val="18"/>
          <w:szCs w:val="18"/>
        </w:rPr>
      </w:pPr>
      <w:r w:rsidRPr="00000553">
        <w:rPr>
          <w:rFonts w:ascii="Century Gothic" w:hAnsi="Century Gothic" w:cs="Tahoma"/>
          <w:bCs/>
          <w:sz w:val="18"/>
          <w:szCs w:val="18"/>
        </w:rPr>
        <w:t xml:space="preserve">Ponudnik z oddajo ponudbe potrjuje, da je z navedenim dejstvom seznanjen in nima pravice do uveljavljanja odškodnine v primeru, da se naročnik odloči za spremembo količine blaga. Izbrani ponudnik nima pravice do kakršnihkoli zahtevkov iz naslova neoddanega dela javnega naročila. </w:t>
      </w:r>
    </w:p>
    <w:p w14:paraId="796E1571" w14:textId="77777777" w:rsidR="00000553" w:rsidRPr="00000553" w:rsidRDefault="00000553" w:rsidP="00000553">
      <w:pPr>
        <w:spacing w:line="288" w:lineRule="auto"/>
        <w:jc w:val="both"/>
        <w:rPr>
          <w:rFonts w:ascii="Century Gothic" w:hAnsi="Century Gothic" w:cs="Tahoma"/>
          <w:bCs/>
          <w:sz w:val="18"/>
          <w:szCs w:val="18"/>
        </w:rPr>
      </w:pPr>
      <w:r w:rsidRPr="00000553">
        <w:rPr>
          <w:rFonts w:ascii="Century Gothic" w:hAnsi="Century Gothic" w:cs="Tahoma"/>
          <w:bCs/>
          <w:sz w:val="18"/>
          <w:szCs w:val="18"/>
        </w:rPr>
        <w:t>Predvidena  količina  blaga lahko odstopa zaradi sprememb okoliščin, ki jih naročnik ne more predvideti, prav tako lahko naročnik po enaki ceni in pod enakimi pogoji zahteva dodatne količine blaga skladno z ZJN-3.</w:t>
      </w:r>
    </w:p>
    <w:p w14:paraId="59484400" w14:textId="77777777" w:rsidR="00FC69F2" w:rsidRPr="00000553" w:rsidRDefault="00FC69F2" w:rsidP="00000553">
      <w:pPr>
        <w:spacing w:line="288" w:lineRule="auto"/>
        <w:jc w:val="both"/>
        <w:rPr>
          <w:rFonts w:ascii="Century Gothic" w:hAnsi="Century Gothic" w:cs="Tahoma"/>
          <w:b/>
          <w:bCs/>
          <w:sz w:val="18"/>
          <w:szCs w:val="18"/>
        </w:rPr>
      </w:pPr>
    </w:p>
    <w:p w14:paraId="77C4E22A" w14:textId="721F01C0" w:rsidR="001E77E4" w:rsidRDefault="00B20E7B" w:rsidP="001E77E4">
      <w:pPr>
        <w:rPr>
          <w:rFonts w:ascii="Century Gothic" w:hAnsi="Century Gothic"/>
          <w:b/>
          <w:bCs/>
          <w:sz w:val="18"/>
          <w:szCs w:val="18"/>
          <w:u w:val="single"/>
        </w:rPr>
      </w:pPr>
      <w:r w:rsidRPr="00B20E7B">
        <w:rPr>
          <w:rFonts w:ascii="Century Gothic" w:hAnsi="Century Gothic"/>
          <w:b/>
          <w:bCs/>
          <w:sz w:val="18"/>
          <w:szCs w:val="18"/>
          <w:u w:val="single"/>
        </w:rPr>
        <w:t>TEHNIČNE ZAHTEVE IZDELAVE</w:t>
      </w:r>
      <w:r w:rsidR="003027F3">
        <w:rPr>
          <w:rFonts w:ascii="Century Gothic" w:hAnsi="Century Gothic"/>
          <w:b/>
          <w:bCs/>
          <w:sz w:val="18"/>
          <w:szCs w:val="18"/>
          <w:u w:val="single"/>
        </w:rPr>
        <w:t xml:space="preserve"> PREDMETNEGA BLAGA</w:t>
      </w:r>
      <w:r w:rsidRPr="00B20E7B">
        <w:rPr>
          <w:rFonts w:ascii="Century Gothic" w:hAnsi="Century Gothic"/>
          <w:b/>
          <w:bCs/>
          <w:sz w:val="18"/>
          <w:szCs w:val="18"/>
          <w:u w:val="single"/>
        </w:rPr>
        <w:t>:</w:t>
      </w:r>
    </w:p>
    <w:p w14:paraId="1741C9D5" w14:textId="3BAA0B20" w:rsidR="001E77E4" w:rsidRPr="002D3C07" w:rsidRDefault="001E77E4" w:rsidP="001E77E4">
      <w:pPr>
        <w:pStyle w:val="Odstavekseznama"/>
        <w:numPr>
          <w:ilvl w:val="0"/>
          <w:numId w:val="50"/>
        </w:numPr>
        <w:rPr>
          <w:rFonts w:ascii="Century Gothic" w:hAnsi="Century Gothic"/>
          <w:b/>
          <w:bCs/>
          <w:sz w:val="18"/>
          <w:szCs w:val="18"/>
          <w:u w:val="single"/>
        </w:rPr>
      </w:pPr>
      <w:r w:rsidRPr="002D3C07">
        <w:rPr>
          <w:rFonts w:ascii="Century Gothic" w:hAnsi="Century Gothic"/>
          <w:color w:val="000000"/>
          <w:sz w:val="18"/>
          <w:szCs w:val="18"/>
        </w:rPr>
        <w:t>Izdelava obešal po vzorcu oziroma risbi BA 18 20 460 (priloga</w:t>
      </w:r>
      <w:r w:rsidR="005D038F">
        <w:rPr>
          <w:rFonts w:ascii="Century Gothic" w:hAnsi="Century Gothic"/>
          <w:color w:val="000000"/>
          <w:sz w:val="18"/>
          <w:szCs w:val="18"/>
        </w:rPr>
        <w:t xml:space="preserve"> k razpisni dokumentaciji</w:t>
      </w:r>
      <w:r w:rsidRPr="002D3C07">
        <w:rPr>
          <w:rFonts w:ascii="Century Gothic" w:hAnsi="Century Gothic"/>
          <w:color w:val="000000"/>
          <w:sz w:val="18"/>
          <w:szCs w:val="18"/>
        </w:rPr>
        <w:t>).</w:t>
      </w:r>
    </w:p>
    <w:p w14:paraId="51E8A594" w14:textId="5147F5FF" w:rsidR="001E77E4" w:rsidRPr="002D3C07" w:rsidRDefault="001E77E4" w:rsidP="001E77E4">
      <w:pPr>
        <w:pStyle w:val="Odstavekseznama"/>
        <w:numPr>
          <w:ilvl w:val="0"/>
          <w:numId w:val="50"/>
        </w:numPr>
        <w:spacing w:before="100" w:beforeAutospacing="1" w:after="100" w:afterAutospacing="1"/>
        <w:rPr>
          <w:rFonts w:ascii="Century Gothic" w:hAnsi="Century Gothic"/>
          <w:color w:val="000000"/>
          <w:sz w:val="18"/>
          <w:szCs w:val="18"/>
        </w:rPr>
      </w:pPr>
      <w:r w:rsidRPr="002D3C07">
        <w:rPr>
          <w:rFonts w:ascii="Century Gothic" w:hAnsi="Century Gothic"/>
          <w:color w:val="000000"/>
          <w:sz w:val="18"/>
          <w:szCs w:val="18"/>
        </w:rPr>
        <w:t>Poročilo o pregledu obešal z eno od metod brez porušitve in natezni preizkus s trikratno statično obremenitvijo 516 kN (brez dinamometrov), katerega izda certificirani izvajalec preizkusa.</w:t>
      </w:r>
    </w:p>
    <w:p w14:paraId="6524F741" w14:textId="50B50CFB" w:rsidR="001E77E4" w:rsidRPr="002D3C07" w:rsidRDefault="001E77E4" w:rsidP="001E77E4">
      <w:pPr>
        <w:pStyle w:val="Odstavekseznama"/>
        <w:numPr>
          <w:ilvl w:val="0"/>
          <w:numId w:val="50"/>
        </w:numPr>
        <w:spacing w:before="100" w:beforeAutospacing="1" w:after="100" w:afterAutospacing="1"/>
        <w:rPr>
          <w:rFonts w:ascii="Century Gothic" w:hAnsi="Century Gothic"/>
          <w:color w:val="000000"/>
          <w:sz w:val="18"/>
          <w:szCs w:val="18"/>
        </w:rPr>
      </w:pPr>
      <w:r w:rsidRPr="002D3C07">
        <w:rPr>
          <w:rFonts w:ascii="Century Gothic" w:hAnsi="Century Gothic"/>
          <w:color w:val="000000"/>
          <w:sz w:val="18"/>
          <w:szCs w:val="18"/>
        </w:rPr>
        <w:t>Atesti vgrajenih materialov posameznih delov obešal.</w:t>
      </w:r>
    </w:p>
    <w:p w14:paraId="562E664F" w14:textId="4CBFCEC0" w:rsidR="001E77E4" w:rsidRPr="002D3C07" w:rsidRDefault="001E77E4" w:rsidP="001E77E4">
      <w:pPr>
        <w:pStyle w:val="Odstavekseznama"/>
        <w:numPr>
          <w:ilvl w:val="0"/>
          <w:numId w:val="50"/>
        </w:numPr>
        <w:spacing w:before="100" w:beforeAutospacing="1" w:after="100" w:afterAutospacing="1"/>
        <w:rPr>
          <w:rFonts w:ascii="Century Gothic" w:hAnsi="Century Gothic"/>
          <w:color w:val="000000"/>
          <w:sz w:val="18"/>
          <w:szCs w:val="18"/>
        </w:rPr>
      </w:pPr>
      <w:r w:rsidRPr="002D3C07">
        <w:rPr>
          <w:rFonts w:ascii="Century Gothic" w:hAnsi="Century Gothic"/>
          <w:color w:val="000000"/>
          <w:sz w:val="18"/>
          <w:szCs w:val="18"/>
        </w:rPr>
        <w:t>Vsi sestavni deli morajo imeti vtisnjeno serijsko oznako proizvajalca.</w:t>
      </w:r>
    </w:p>
    <w:p w14:paraId="4D17BB8A" w14:textId="756B8638" w:rsidR="001E77E4" w:rsidRPr="002D3C07" w:rsidRDefault="001E77E4" w:rsidP="001E77E4">
      <w:pPr>
        <w:pStyle w:val="Odstavekseznama"/>
        <w:numPr>
          <w:ilvl w:val="0"/>
          <w:numId w:val="50"/>
        </w:numPr>
        <w:spacing w:before="100" w:beforeAutospacing="1" w:after="100" w:afterAutospacing="1"/>
        <w:rPr>
          <w:rFonts w:ascii="Century Gothic" w:hAnsi="Century Gothic"/>
          <w:color w:val="000000"/>
          <w:sz w:val="18"/>
          <w:szCs w:val="18"/>
        </w:rPr>
      </w:pPr>
      <w:r w:rsidRPr="002D3C07">
        <w:rPr>
          <w:rFonts w:ascii="Century Gothic" w:hAnsi="Century Gothic"/>
          <w:color w:val="000000"/>
          <w:sz w:val="18"/>
          <w:szCs w:val="18"/>
        </w:rPr>
        <w:t>Priložena dokumentacija z merilnim protokolom za vgrajena dinamometra.</w:t>
      </w:r>
    </w:p>
    <w:p w14:paraId="2FE6813B" w14:textId="4A9F1015" w:rsidR="001E77E4" w:rsidRPr="002D3C07" w:rsidRDefault="001E77E4" w:rsidP="001E77E4">
      <w:pPr>
        <w:pStyle w:val="Odstavekseznama"/>
        <w:numPr>
          <w:ilvl w:val="0"/>
          <w:numId w:val="50"/>
        </w:numPr>
        <w:spacing w:before="100" w:beforeAutospacing="1" w:after="100" w:afterAutospacing="1"/>
        <w:rPr>
          <w:rFonts w:ascii="Century Gothic" w:hAnsi="Century Gothic"/>
          <w:color w:val="000000"/>
          <w:sz w:val="18"/>
          <w:szCs w:val="18"/>
        </w:rPr>
      </w:pPr>
      <w:r w:rsidRPr="002D3C07">
        <w:rPr>
          <w:rFonts w:ascii="Century Gothic" w:hAnsi="Century Gothic"/>
          <w:color w:val="000000"/>
          <w:sz w:val="18"/>
          <w:szCs w:val="18"/>
        </w:rPr>
        <w:t>Priloženi načrti za obešalo z merilno napravo in obešalo s kladicami.</w:t>
      </w:r>
    </w:p>
    <w:p w14:paraId="66649BD2" w14:textId="77777777" w:rsidR="00524533" w:rsidRDefault="00524533" w:rsidP="00000553">
      <w:pPr>
        <w:spacing w:line="288" w:lineRule="auto"/>
        <w:jc w:val="both"/>
        <w:rPr>
          <w:rFonts w:ascii="Century Gothic" w:hAnsi="Century Gothic"/>
          <w:color w:val="000000"/>
          <w:sz w:val="18"/>
          <w:szCs w:val="18"/>
          <w:shd w:val="clear" w:color="auto" w:fill="FFFFFF"/>
        </w:rPr>
      </w:pPr>
    </w:p>
    <w:p w14:paraId="636B37EC" w14:textId="77777777" w:rsidR="0025365B" w:rsidRPr="0025365B" w:rsidRDefault="0025365B" w:rsidP="0025365B">
      <w:pPr>
        <w:rPr>
          <w:rFonts w:ascii="Century Gothic" w:hAnsi="Century Gothic"/>
          <w:b/>
          <w:bCs/>
          <w:sz w:val="18"/>
          <w:szCs w:val="18"/>
          <w:u w:val="single"/>
        </w:rPr>
      </w:pPr>
      <w:r w:rsidRPr="0025365B">
        <w:rPr>
          <w:rFonts w:ascii="Century Gothic" w:hAnsi="Century Gothic"/>
          <w:b/>
          <w:bCs/>
          <w:sz w:val="18"/>
          <w:szCs w:val="18"/>
          <w:u w:val="single"/>
        </w:rPr>
        <w:t>OPOZORILO:</w:t>
      </w:r>
    </w:p>
    <w:p w14:paraId="46F3678D" w14:textId="77777777" w:rsidR="0025365B" w:rsidRPr="00870920" w:rsidRDefault="0025365B" w:rsidP="00000553">
      <w:pPr>
        <w:spacing w:line="288" w:lineRule="auto"/>
        <w:jc w:val="both"/>
        <w:rPr>
          <w:rFonts w:ascii="Century Gothic" w:hAnsi="Century Gothic"/>
          <w:color w:val="000000"/>
          <w:sz w:val="18"/>
          <w:szCs w:val="18"/>
          <w:shd w:val="clear" w:color="auto" w:fill="FFFFFF"/>
        </w:rPr>
      </w:pPr>
    </w:p>
    <w:p w14:paraId="5249A764" w14:textId="63583BFB" w:rsidR="00E26C95" w:rsidRPr="0025365B" w:rsidRDefault="00E26C95" w:rsidP="00E26C95">
      <w:pPr>
        <w:rPr>
          <w:rFonts w:ascii="Century Gothic" w:hAnsi="Century Gothic"/>
          <w:b/>
          <w:bCs/>
          <w:sz w:val="18"/>
          <w:szCs w:val="18"/>
        </w:rPr>
      </w:pPr>
      <w:r>
        <w:rPr>
          <w:rFonts w:ascii="Century Gothic" w:hAnsi="Century Gothic"/>
          <w:b/>
          <w:bCs/>
          <w:sz w:val="18"/>
          <w:szCs w:val="18"/>
        </w:rPr>
        <w:t>OGLED VZORC</w:t>
      </w:r>
      <w:r w:rsidR="00C85AE8">
        <w:rPr>
          <w:rFonts w:ascii="Century Gothic" w:hAnsi="Century Gothic"/>
          <w:b/>
          <w:bCs/>
          <w:sz w:val="18"/>
          <w:szCs w:val="18"/>
        </w:rPr>
        <w:t>A</w:t>
      </w:r>
    </w:p>
    <w:p w14:paraId="6EA78549" w14:textId="7C42700D" w:rsidR="00E26C95" w:rsidRDefault="00E26C95" w:rsidP="00E26C95">
      <w:pPr>
        <w:jc w:val="both"/>
        <w:rPr>
          <w:rFonts w:ascii="Century Gothic" w:hAnsi="Century Gothic"/>
          <w:b/>
          <w:bCs/>
          <w:sz w:val="18"/>
          <w:szCs w:val="18"/>
          <w:u w:val="single"/>
        </w:rPr>
      </w:pPr>
      <w:r w:rsidRPr="0025365B">
        <w:rPr>
          <w:rFonts w:ascii="Century Gothic" w:hAnsi="Century Gothic"/>
          <w:b/>
          <w:bCs/>
          <w:sz w:val="18"/>
          <w:szCs w:val="18"/>
          <w:u w:val="single"/>
        </w:rPr>
        <w:t>Naročnik</w:t>
      </w:r>
      <w:r>
        <w:rPr>
          <w:rFonts w:ascii="Century Gothic" w:hAnsi="Century Gothic"/>
          <w:b/>
          <w:bCs/>
          <w:sz w:val="18"/>
          <w:szCs w:val="18"/>
          <w:u w:val="single"/>
        </w:rPr>
        <w:t>,</w:t>
      </w:r>
      <w:r w:rsidRPr="0025365B">
        <w:rPr>
          <w:rFonts w:ascii="Century Gothic" w:hAnsi="Century Gothic"/>
          <w:b/>
          <w:bCs/>
          <w:sz w:val="18"/>
          <w:szCs w:val="18"/>
          <w:u w:val="single"/>
        </w:rPr>
        <w:t xml:space="preserve"> bo potencialnim ponudnikom omogočil ogled vzorc</w:t>
      </w:r>
      <w:r>
        <w:rPr>
          <w:rFonts w:ascii="Century Gothic" w:hAnsi="Century Gothic"/>
          <w:b/>
          <w:bCs/>
          <w:sz w:val="18"/>
          <w:szCs w:val="18"/>
          <w:u w:val="single"/>
        </w:rPr>
        <w:t>a predmetnega blaga, na sedežu naročnika,</w:t>
      </w:r>
      <w:r w:rsidRPr="0025365B">
        <w:rPr>
          <w:rFonts w:ascii="Century Gothic" w:hAnsi="Century Gothic"/>
          <w:b/>
          <w:bCs/>
          <w:sz w:val="18"/>
          <w:szCs w:val="18"/>
          <w:u w:val="single"/>
        </w:rPr>
        <w:t xml:space="preserve"> </w:t>
      </w:r>
      <w:r w:rsidRPr="005D038F">
        <w:rPr>
          <w:rFonts w:ascii="Century Gothic" w:hAnsi="Century Gothic"/>
          <w:b/>
          <w:bCs/>
          <w:sz w:val="18"/>
          <w:szCs w:val="18"/>
          <w:u w:val="single"/>
        </w:rPr>
        <w:t xml:space="preserve">dne </w:t>
      </w:r>
      <w:r w:rsidR="00C85AE8" w:rsidRPr="005D038F">
        <w:rPr>
          <w:rFonts w:ascii="Century Gothic" w:hAnsi="Century Gothic"/>
          <w:b/>
          <w:bCs/>
          <w:sz w:val="18"/>
          <w:szCs w:val="18"/>
          <w:u w:val="single"/>
        </w:rPr>
        <w:t>2</w:t>
      </w:r>
      <w:r w:rsidR="00595233">
        <w:rPr>
          <w:rFonts w:ascii="Century Gothic" w:hAnsi="Century Gothic"/>
          <w:b/>
          <w:bCs/>
          <w:sz w:val="18"/>
          <w:szCs w:val="18"/>
          <w:u w:val="single"/>
        </w:rPr>
        <w:t>3</w:t>
      </w:r>
      <w:r w:rsidRPr="005D038F">
        <w:rPr>
          <w:rFonts w:ascii="Century Gothic" w:hAnsi="Century Gothic"/>
          <w:b/>
          <w:bCs/>
          <w:sz w:val="18"/>
          <w:szCs w:val="18"/>
          <w:u w:val="single"/>
        </w:rPr>
        <w:t xml:space="preserve">. in </w:t>
      </w:r>
      <w:r w:rsidR="00C85AE8" w:rsidRPr="005D038F">
        <w:rPr>
          <w:rFonts w:ascii="Century Gothic" w:hAnsi="Century Gothic"/>
          <w:b/>
          <w:bCs/>
          <w:sz w:val="18"/>
          <w:szCs w:val="18"/>
          <w:u w:val="single"/>
        </w:rPr>
        <w:t>2</w:t>
      </w:r>
      <w:r w:rsidR="00595233">
        <w:rPr>
          <w:rFonts w:ascii="Century Gothic" w:hAnsi="Century Gothic"/>
          <w:b/>
          <w:bCs/>
          <w:sz w:val="18"/>
          <w:szCs w:val="18"/>
          <w:u w:val="single"/>
        </w:rPr>
        <w:t>4</w:t>
      </w:r>
      <w:r w:rsidRPr="005D038F">
        <w:rPr>
          <w:rFonts w:ascii="Century Gothic" w:hAnsi="Century Gothic"/>
          <w:b/>
          <w:bCs/>
          <w:sz w:val="18"/>
          <w:szCs w:val="18"/>
          <w:u w:val="single"/>
        </w:rPr>
        <w:t>.</w:t>
      </w:r>
      <w:r w:rsidRPr="006B2210">
        <w:rPr>
          <w:rFonts w:ascii="Century Gothic" w:hAnsi="Century Gothic"/>
          <w:b/>
          <w:bCs/>
          <w:sz w:val="18"/>
          <w:szCs w:val="18"/>
          <w:u w:val="single"/>
        </w:rPr>
        <w:t xml:space="preserve"> 02. 2023 od  10:00 do 11:00 ure</w:t>
      </w:r>
      <w:r w:rsidRPr="00CB16A2">
        <w:rPr>
          <w:rFonts w:ascii="Century Gothic" w:hAnsi="Century Gothic"/>
          <w:b/>
          <w:bCs/>
          <w:sz w:val="18"/>
          <w:szCs w:val="18"/>
          <w:u w:val="single"/>
        </w:rPr>
        <w:t>. Za ogled je nujn</w:t>
      </w:r>
      <w:r>
        <w:rPr>
          <w:rFonts w:ascii="Century Gothic" w:hAnsi="Century Gothic"/>
          <w:b/>
          <w:bCs/>
          <w:sz w:val="18"/>
          <w:szCs w:val="18"/>
          <w:u w:val="single"/>
        </w:rPr>
        <w:t>a</w:t>
      </w:r>
      <w:r w:rsidRPr="00CB16A2">
        <w:rPr>
          <w:rFonts w:ascii="Century Gothic" w:hAnsi="Century Gothic"/>
          <w:b/>
          <w:bCs/>
          <w:sz w:val="18"/>
          <w:szCs w:val="18"/>
          <w:u w:val="single"/>
        </w:rPr>
        <w:t xml:space="preserve"> predhodna najava, vsaj 1 dan pred ogledom</w:t>
      </w:r>
      <w:r>
        <w:rPr>
          <w:rFonts w:ascii="Century Gothic" w:hAnsi="Century Gothic"/>
          <w:b/>
          <w:bCs/>
          <w:sz w:val="18"/>
          <w:szCs w:val="18"/>
          <w:u w:val="single"/>
        </w:rPr>
        <w:t>, pri:</w:t>
      </w:r>
      <w:r w:rsidRPr="00CB16A2">
        <w:rPr>
          <w:rFonts w:ascii="Century Gothic" w:hAnsi="Century Gothic"/>
          <w:b/>
          <w:bCs/>
          <w:sz w:val="18"/>
          <w:szCs w:val="18"/>
          <w:u w:val="single"/>
        </w:rPr>
        <w:t xml:space="preserve">  </w:t>
      </w:r>
    </w:p>
    <w:p w14:paraId="2BB1392E" w14:textId="77777777" w:rsidR="00E26C95" w:rsidRPr="00376907" w:rsidRDefault="00E26C95" w:rsidP="00E26C95">
      <w:pPr>
        <w:jc w:val="both"/>
        <w:rPr>
          <w:rFonts w:ascii="Century Gothic" w:hAnsi="Century Gothic"/>
          <w:b/>
          <w:bCs/>
          <w:sz w:val="18"/>
          <w:szCs w:val="18"/>
        </w:rPr>
      </w:pPr>
    </w:p>
    <w:p w14:paraId="48EB76B2" w14:textId="70F838C6" w:rsidR="00E26C95" w:rsidRPr="00BB782D" w:rsidRDefault="00E26C95" w:rsidP="00E26C95">
      <w:pPr>
        <w:rPr>
          <w:rFonts w:ascii="Century Gothic" w:hAnsi="Century Gothic"/>
          <w:sz w:val="18"/>
          <w:szCs w:val="18"/>
        </w:rPr>
      </w:pPr>
      <w:r w:rsidRPr="00BB782D">
        <w:rPr>
          <w:rFonts w:ascii="Century Gothic" w:hAnsi="Century Gothic"/>
          <w:sz w:val="18"/>
          <w:szCs w:val="18"/>
        </w:rPr>
        <w:t xml:space="preserve">g. </w:t>
      </w:r>
      <w:r>
        <w:rPr>
          <w:rFonts w:ascii="Century Gothic" w:hAnsi="Century Gothic"/>
          <w:sz w:val="18"/>
          <w:szCs w:val="18"/>
        </w:rPr>
        <w:t>Uroš</w:t>
      </w:r>
      <w:r w:rsidRPr="00BB782D">
        <w:rPr>
          <w:rFonts w:ascii="Century Gothic" w:hAnsi="Century Gothic"/>
          <w:sz w:val="18"/>
          <w:szCs w:val="18"/>
        </w:rPr>
        <w:t xml:space="preserve"> </w:t>
      </w:r>
      <w:r>
        <w:rPr>
          <w:rFonts w:ascii="Century Gothic" w:hAnsi="Century Gothic"/>
          <w:sz w:val="18"/>
          <w:szCs w:val="18"/>
        </w:rPr>
        <w:t>Bogataj</w:t>
      </w:r>
    </w:p>
    <w:p w14:paraId="0C357477" w14:textId="27F3C5A5" w:rsidR="00E26C95" w:rsidRPr="0025365B" w:rsidRDefault="00E26C95" w:rsidP="00E26C95">
      <w:pPr>
        <w:rPr>
          <w:rFonts w:ascii="Century Gothic" w:hAnsi="Century Gothic"/>
          <w:sz w:val="18"/>
          <w:szCs w:val="18"/>
        </w:rPr>
      </w:pPr>
      <w:r w:rsidRPr="00BB782D">
        <w:rPr>
          <w:rFonts w:ascii="Century Gothic" w:hAnsi="Century Gothic"/>
          <w:sz w:val="18"/>
          <w:szCs w:val="18"/>
        </w:rPr>
        <w:t>tel. št.:</w:t>
      </w:r>
      <w:r>
        <w:rPr>
          <w:rFonts w:ascii="Century Gothic" w:hAnsi="Century Gothic"/>
          <w:sz w:val="18"/>
          <w:szCs w:val="18"/>
        </w:rPr>
        <w:t xml:space="preserve">      </w:t>
      </w:r>
      <w:r w:rsidRPr="00BB782D">
        <w:rPr>
          <w:rFonts w:ascii="Century Gothic" w:hAnsi="Century Gothic"/>
          <w:sz w:val="18"/>
          <w:szCs w:val="18"/>
        </w:rPr>
        <w:t xml:space="preserve"> +386 (0)3 8996 </w:t>
      </w:r>
      <w:r>
        <w:rPr>
          <w:rFonts w:ascii="Century Gothic" w:hAnsi="Century Gothic"/>
          <w:sz w:val="18"/>
          <w:szCs w:val="18"/>
        </w:rPr>
        <w:t>357</w:t>
      </w:r>
      <w:r w:rsidRPr="0025365B">
        <w:rPr>
          <w:rFonts w:ascii="Century Gothic" w:hAnsi="Century Gothic"/>
          <w:sz w:val="18"/>
          <w:szCs w:val="18"/>
        </w:rPr>
        <w:t xml:space="preserve">  ali </w:t>
      </w:r>
    </w:p>
    <w:p w14:paraId="79C1BEFC" w14:textId="0C548662" w:rsidR="00E26C95" w:rsidRPr="0025365B" w:rsidRDefault="00E26C95" w:rsidP="00E26C95">
      <w:pPr>
        <w:rPr>
          <w:rFonts w:ascii="Century Gothic" w:hAnsi="Century Gothic"/>
          <w:sz w:val="18"/>
          <w:szCs w:val="18"/>
          <w:u w:val="single"/>
        </w:rPr>
      </w:pPr>
      <w:r w:rsidRPr="00BB782D">
        <w:rPr>
          <w:rFonts w:ascii="Century Gothic" w:hAnsi="Century Gothic"/>
          <w:sz w:val="18"/>
          <w:szCs w:val="18"/>
        </w:rPr>
        <w:t>e-naslo</w:t>
      </w:r>
      <w:r w:rsidRPr="00870FFF">
        <w:rPr>
          <w:rFonts w:ascii="Century Gothic" w:hAnsi="Century Gothic"/>
          <w:sz w:val="18"/>
          <w:szCs w:val="18"/>
        </w:rPr>
        <w:t xml:space="preserve">v:   </w:t>
      </w:r>
      <w:hyperlink r:id="rId16" w:history="1">
        <w:r w:rsidRPr="005C362E">
          <w:rPr>
            <w:rStyle w:val="Hiperpovezava"/>
            <w:rFonts w:ascii="Century Gothic" w:hAnsi="Century Gothic"/>
            <w:sz w:val="18"/>
            <w:szCs w:val="18"/>
          </w:rPr>
          <w:t>uros.bogataj@rlv.si</w:t>
        </w:r>
      </w:hyperlink>
    </w:p>
    <w:p w14:paraId="44E79BFB" w14:textId="61509B95" w:rsidR="00C869CB" w:rsidRDefault="00C869CB" w:rsidP="00000553">
      <w:pPr>
        <w:spacing w:line="288" w:lineRule="auto"/>
        <w:jc w:val="both"/>
        <w:rPr>
          <w:rFonts w:ascii="Century Gothic" w:hAnsi="Century Gothic"/>
          <w:b/>
          <w:bCs/>
          <w:color w:val="000000"/>
          <w:sz w:val="18"/>
          <w:szCs w:val="18"/>
          <w:u w:val="single"/>
          <w:shd w:val="clear" w:color="auto" w:fill="FFFFFF"/>
        </w:rPr>
      </w:pPr>
    </w:p>
    <w:p w14:paraId="06E7D499" w14:textId="77777777" w:rsidR="00C869CB" w:rsidRDefault="00C869CB" w:rsidP="00000553">
      <w:pPr>
        <w:spacing w:line="288" w:lineRule="auto"/>
        <w:jc w:val="both"/>
        <w:rPr>
          <w:rFonts w:ascii="Century Gothic" w:hAnsi="Century Gothic"/>
          <w:b/>
          <w:bCs/>
          <w:color w:val="000000"/>
          <w:sz w:val="18"/>
          <w:szCs w:val="18"/>
          <w:u w:val="single"/>
          <w:shd w:val="clear" w:color="auto" w:fill="FFFFFF"/>
        </w:rPr>
      </w:pPr>
    </w:p>
    <w:p w14:paraId="25E5B3D2" w14:textId="289568F2" w:rsidR="00374A0D" w:rsidRPr="00870920" w:rsidRDefault="00870920" w:rsidP="00000553">
      <w:pPr>
        <w:spacing w:line="288" w:lineRule="auto"/>
        <w:jc w:val="both"/>
        <w:rPr>
          <w:rFonts w:ascii="Century Gothic" w:hAnsi="Century Gothic"/>
          <w:b/>
          <w:bCs/>
          <w:color w:val="000000"/>
          <w:sz w:val="18"/>
          <w:szCs w:val="18"/>
          <w:shd w:val="clear" w:color="auto" w:fill="FFFFFF"/>
        </w:rPr>
      </w:pPr>
      <w:r w:rsidRPr="00870920">
        <w:rPr>
          <w:rFonts w:ascii="Century Gothic" w:hAnsi="Century Gothic"/>
          <w:b/>
          <w:bCs/>
          <w:color w:val="000000"/>
          <w:sz w:val="18"/>
          <w:szCs w:val="18"/>
          <w:u w:val="single"/>
          <w:shd w:val="clear" w:color="auto" w:fill="FFFFFF"/>
        </w:rPr>
        <w:t>OB</w:t>
      </w:r>
      <w:r w:rsidR="0036021A" w:rsidRPr="00870920">
        <w:rPr>
          <w:rFonts w:ascii="Century Gothic" w:hAnsi="Century Gothic"/>
          <w:b/>
          <w:bCs/>
          <w:color w:val="000000"/>
          <w:sz w:val="18"/>
          <w:szCs w:val="18"/>
          <w:u w:val="single"/>
          <w:shd w:val="clear" w:color="auto" w:fill="FFFFFF"/>
        </w:rPr>
        <w:t xml:space="preserve"> </w:t>
      </w:r>
      <w:r w:rsidRPr="00870920">
        <w:rPr>
          <w:rFonts w:ascii="Century Gothic" w:hAnsi="Century Gothic"/>
          <w:b/>
          <w:bCs/>
          <w:color w:val="000000"/>
          <w:sz w:val="18"/>
          <w:szCs w:val="18"/>
          <w:u w:val="single"/>
          <w:shd w:val="clear" w:color="auto" w:fill="FFFFFF"/>
        </w:rPr>
        <w:t>ODDAJI PONUDBE</w:t>
      </w:r>
      <w:r w:rsidR="0036021A" w:rsidRPr="00870920">
        <w:rPr>
          <w:rFonts w:ascii="Century Gothic" w:hAnsi="Century Gothic"/>
          <w:b/>
          <w:bCs/>
          <w:color w:val="000000"/>
          <w:sz w:val="18"/>
          <w:szCs w:val="18"/>
          <w:u w:val="single"/>
          <w:shd w:val="clear" w:color="auto" w:fill="FFFFFF"/>
        </w:rPr>
        <w:t xml:space="preserve"> </w:t>
      </w:r>
      <w:r w:rsidRPr="00870920">
        <w:rPr>
          <w:rFonts w:ascii="Century Gothic" w:hAnsi="Century Gothic"/>
          <w:b/>
          <w:bCs/>
          <w:color w:val="000000"/>
          <w:sz w:val="18"/>
          <w:szCs w:val="18"/>
          <w:u w:val="single"/>
          <w:shd w:val="clear" w:color="auto" w:fill="FFFFFF"/>
        </w:rPr>
        <w:t>JE POTREBNO</w:t>
      </w:r>
      <w:r w:rsidR="00551201">
        <w:rPr>
          <w:rFonts w:ascii="Century Gothic" w:hAnsi="Century Gothic"/>
          <w:b/>
          <w:bCs/>
          <w:color w:val="000000"/>
          <w:sz w:val="18"/>
          <w:szCs w:val="18"/>
          <w:u w:val="single"/>
          <w:shd w:val="clear" w:color="auto" w:fill="FFFFFF"/>
        </w:rPr>
        <w:t xml:space="preserve"> PREDLOŽITI</w:t>
      </w:r>
      <w:r w:rsidR="00374A0D" w:rsidRPr="00870920">
        <w:rPr>
          <w:rFonts w:ascii="Century Gothic" w:hAnsi="Century Gothic"/>
          <w:b/>
          <w:bCs/>
          <w:color w:val="000000"/>
          <w:sz w:val="18"/>
          <w:szCs w:val="18"/>
          <w:shd w:val="clear" w:color="auto" w:fill="FFFFFF"/>
        </w:rPr>
        <w:t>:</w:t>
      </w:r>
    </w:p>
    <w:p w14:paraId="36BF3BC1" w14:textId="53701D56" w:rsidR="00120571" w:rsidRPr="001B265B" w:rsidRDefault="00120571" w:rsidP="00120571">
      <w:pPr>
        <w:pStyle w:val="Odstavekseznama"/>
        <w:numPr>
          <w:ilvl w:val="0"/>
          <w:numId w:val="24"/>
        </w:numPr>
        <w:spacing w:line="288" w:lineRule="auto"/>
        <w:jc w:val="both"/>
        <w:rPr>
          <w:rFonts w:ascii="Century Gothic" w:hAnsi="Century Gothic" w:cs="Tahoma"/>
          <w:bCs/>
          <w:color w:val="FF0000"/>
          <w:sz w:val="18"/>
          <w:szCs w:val="18"/>
        </w:rPr>
      </w:pPr>
      <w:r w:rsidRPr="001B265B">
        <w:rPr>
          <w:rFonts w:ascii="Century Gothic" w:hAnsi="Century Gothic" w:cs="Tahoma"/>
          <w:sz w:val="18"/>
          <w:szCs w:val="18"/>
        </w:rPr>
        <w:t>Izjava o dobavi blaga (Obrazec 5)</w:t>
      </w:r>
      <w:r w:rsidR="00117BC1" w:rsidRPr="001B265B">
        <w:rPr>
          <w:rFonts w:ascii="Century Gothic" w:hAnsi="Century Gothic" w:cs="Tahoma"/>
          <w:sz w:val="18"/>
          <w:szCs w:val="18"/>
        </w:rPr>
        <w:t>;</w:t>
      </w:r>
    </w:p>
    <w:p w14:paraId="7D57987D" w14:textId="77777777" w:rsidR="007C7305" w:rsidRDefault="007C7305" w:rsidP="00D070DF">
      <w:pPr>
        <w:spacing w:line="288" w:lineRule="auto"/>
        <w:jc w:val="both"/>
        <w:rPr>
          <w:rFonts w:ascii="Century Gothic" w:hAnsi="Century Gothic" w:cs="Tahoma"/>
          <w:bCs/>
          <w:sz w:val="18"/>
          <w:szCs w:val="18"/>
        </w:rPr>
      </w:pPr>
      <w:bookmarkStart w:id="20" w:name="_Hlk66346141"/>
    </w:p>
    <w:p w14:paraId="528C8786" w14:textId="7C2D9FC7" w:rsidR="00D070DF" w:rsidRPr="00120571" w:rsidRDefault="00D070DF" w:rsidP="00D070DF">
      <w:pPr>
        <w:spacing w:line="288" w:lineRule="auto"/>
        <w:jc w:val="both"/>
        <w:rPr>
          <w:rFonts w:ascii="Century Gothic" w:hAnsi="Century Gothic" w:cs="Tahoma"/>
          <w:bCs/>
          <w:sz w:val="18"/>
          <w:szCs w:val="18"/>
        </w:rPr>
      </w:pPr>
      <w:r w:rsidRPr="000E00F0">
        <w:rPr>
          <w:rFonts w:ascii="Century Gothic" w:hAnsi="Century Gothic" w:cs="Tahoma"/>
          <w:bCs/>
          <w:sz w:val="18"/>
          <w:szCs w:val="18"/>
        </w:rPr>
        <w:t>V primeru, da zahtevana dokumentacija ne bo predložena, bo naročnik ravnal skladno z ZJN-3.</w:t>
      </w:r>
    </w:p>
    <w:p w14:paraId="0A6F263A" w14:textId="77777777" w:rsidR="00811226" w:rsidRPr="00D070DF" w:rsidRDefault="00811226" w:rsidP="00D070DF">
      <w:pPr>
        <w:spacing w:line="288" w:lineRule="auto"/>
        <w:jc w:val="both"/>
        <w:rPr>
          <w:rFonts w:ascii="Century Gothic" w:hAnsi="Century Gothic" w:cs="Tahoma"/>
          <w:b/>
          <w:bCs/>
          <w:color w:val="FF0000"/>
          <w:sz w:val="18"/>
          <w:szCs w:val="18"/>
          <w:u w:val="single"/>
        </w:rPr>
      </w:pPr>
    </w:p>
    <w:p w14:paraId="7437F312" w14:textId="77777777" w:rsidR="00D070DF" w:rsidRPr="000413B1" w:rsidRDefault="00D070DF" w:rsidP="00D070DF">
      <w:pPr>
        <w:spacing w:line="288" w:lineRule="auto"/>
        <w:jc w:val="both"/>
        <w:rPr>
          <w:rFonts w:ascii="Century Gothic" w:hAnsi="Century Gothic" w:cs="Tahoma"/>
          <w:b/>
          <w:bCs/>
          <w:sz w:val="18"/>
          <w:szCs w:val="18"/>
          <w:u w:val="single"/>
        </w:rPr>
      </w:pPr>
      <w:r w:rsidRPr="000413B1">
        <w:rPr>
          <w:rFonts w:ascii="Century Gothic" w:hAnsi="Century Gothic" w:cs="Tahoma"/>
          <w:b/>
          <w:bCs/>
          <w:sz w:val="18"/>
          <w:szCs w:val="18"/>
          <w:u w:val="single"/>
        </w:rPr>
        <w:t>NAČIN DOBAVE:</w:t>
      </w:r>
    </w:p>
    <w:p w14:paraId="2175001D" w14:textId="4031B7B6" w:rsidR="00D070DF" w:rsidRDefault="00D070DF" w:rsidP="00D070DF">
      <w:pPr>
        <w:spacing w:line="288" w:lineRule="auto"/>
        <w:jc w:val="both"/>
        <w:rPr>
          <w:rFonts w:ascii="Century Gothic" w:hAnsi="Century Gothic" w:cs="Tahoma"/>
          <w:bCs/>
          <w:sz w:val="18"/>
          <w:szCs w:val="18"/>
        </w:rPr>
      </w:pPr>
      <w:r w:rsidRPr="000413B1">
        <w:rPr>
          <w:rFonts w:ascii="Century Gothic" w:hAnsi="Century Gothic" w:cs="Tahoma"/>
          <w:bCs/>
          <w:sz w:val="18"/>
          <w:szCs w:val="18"/>
        </w:rPr>
        <w:t xml:space="preserve">Blago se </w:t>
      </w:r>
      <w:r w:rsidR="00B34B46" w:rsidRPr="0022131F">
        <w:rPr>
          <w:rFonts w:ascii="Century Gothic" w:hAnsi="Century Gothic"/>
          <w:noProof/>
          <w:sz w:val="18"/>
          <w:szCs w:val="18"/>
        </w:rPr>
        <w:t xml:space="preserve">najkasneje do </w:t>
      </w:r>
      <w:r w:rsidR="001E77E4">
        <w:rPr>
          <w:rFonts w:ascii="Century Gothic" w:hAnsi="Century Gothic"/>
          <w:noProof/>
          <w:sz w:val="18"/>
          <w:szCs w:val="18"/>
        </w:rPr>
        <w:t>0</w:t>
      </w:r>
      <w:r w:rsidR="0015309D">
        <w:rPr>
          <w:rFonts w:ascii="Century Gothic" w:hAnsi="Century Gothic"/>
          <w:noProof/>
          <w:sz w:val="18"/>
          <w:szCs w:val="18"/>
        </w:rPr>
        <w:t>1</w:t>
      </w:r>
      <w:r w:rsidR="00B34B46" w:rsidRPr="0022131F">
        <w:rPr>
          <w:rFonts w:ascii="Century Gothic" w:hAnsi="Century Gothic"/>
          <w:noProof/>
          <w:sz w:val="18"/>
          <w:szCs w:val="18"/>
        </w:rPr>
        <w:t>.</w:t>
      </w:r>
      <w:r w:rsidR="001E77E4">
        <w:rPr>
          <w:rFonts w:ascii="Century Gothic" w:hAnsi="Century Gothic"/>
          <w:noProof/>
          <w:sz w:val="18"/>
          <w:szCs w:val="18"/>
        </w:rPr>
        <w:t>11</w:t>
      </w:r>
      <w:r w:rsidR="00B34B46">
        <w:rPr>
          <w:rFonts w:ascii="Century Gothic" w:hAnsi="Century Gothic"/>
          <w:noProof/>
          <w:sz w:val="18"/>
          <w:szCs w:val="18"/>
        </w:rPr>
        <w:t>.</w:t>
      </w:r>
      <w:r w:rsidR="00B34B46" w:rsidRPr="0022131F">
        <w:rPr>
          <w:rFonts w:ascii="Century Gothic" w:hAnsi="Century Gothic"/>
          <w:noProof/>
          <w:sz w:val="18"/>
          <w:szCs w:val="18"/>
        </w:rPr>
        <w:t>202</w:t>
      </w:r>
      <w:r w:rsidR="00C26073">
        <w:rPr>
          <w:rFonts w:ascii="Century Gothic" w:hAnsi="Century Gothic"/>
          <w:noProof/>
          <w:sz w:val="18"/>
          <w:szCs w:val="18"/>
        </w:rPr>
        <w:t>3</w:t>
      </w:r>
      <w:r w:rsidR="00B34B46">
        <w:rPr>
          <w:rFonts w:ascii="Century Gothic" w:hAnsi="Century Gothic"/>
          <w:noProof/>
          <w:sz w:val="18"/>
          <w:szCs w:val="18"/>
        </w:rPr>
        <w:t xml:space="preserve">, </w:t>
      </w:r>
      <w:r w:rsidRPr="000413B1">
        <w:rPr>
          <w:rFonts w:ascii="Century Gothic" w:hAnsi="Century Gothic" w:cs="Tahoma"/>
          <w:bCs/>
          <w:sz w:val="18"/>
          <w:szCs w:val="18"/>
        </w:rPr>
        <w:t xml:space="preserve">dostavi v skladišče naročnika na </w:t>
      </w:r>
      <w:r w:rsidRPr="000413B1">
        <w:rPr>
          <w:rFonts w:ascii="Century Gothic" w:hAnsi="Century Gothic" w:cs="Tahoma"/>
          <w:sz w:val="18"/>
          <w:szCs w:val="18"/>
        </w:rPr>
        <w:t xml:space="preserve">stroške </w:t>
      </w:r>
      <w:r w:rsidR="000E00F0" w:rsidRPr="000413B1">
        <w:rPr>
          <w:rFonts w:ascii="Century Gothic" w:hAnsi="Century Gothic" w:cs="Tahoma"/>
          <w:sz w:val="18"/>
          <w:szCs w:val="18"/>
        </w:rPr>
        <w:t>izbranega ponudnika</w:t>
      </w:r>
      <w:r w:rsidRPr="000413B1">
        <w:rPr>
          <w:rFonts w:ascii="Century Gothic" w:hAnsi="Century Gothic" w:cs="Tahoma"/>
          <w:sz w:val="18"/>
          <w:szCs w:val="18"/>
        </w:rPr>
        <w:t xml:space="preserve"> </w:t>
      </w:r>
      <w:r w:rsidRPr="000413B1">
        <w:rPr>
          <w:rFonts w:ascii="Century Gothic" w:hAnsi="Century Gothic" w:cs="Tahoma"/>
          <w:bCs/>
          <w:sz w:val="18"/>
          <w:szCs w:val="18"/>
        </w:rPr>
        <w:t>(</w:t>
      </w:r>
      <w:proofErr w:type="spellStart"/>
      <w:r w:rsidRPr="000413B1">
        <w:rPr>
          <w:rFonts w:ascii="Century Gothic" w:hAnsi="Century Gothic" w:cs="Tahoma"/>
          <w:bCs/>
          <w:sz w:val="18"/>
          <w:szCs w:val="18"/>
        </w:rPr>
        <w:t>Incoterms</w:t>
      </w:r>
      <w:proofErr w:type="spellEnd"/>
      <w:r w:rsidRPr="000413B1">
        <w:rPr>
          <w:rFonts w:ascii="Century Gothic" w:hAnsi="Century Gothic" w:cs="Tahoma"/>
          <w:bCs/>
          <w:sz w:val="18"/>
          <w:szCs w:val="18"/>
        </w:rPr>
        <w:t xml:space="preserve"> 2020 – DDP Premogovnik Velenje). Z izbranim ponudnikom / dobaviteljem se bo sklenila pogodba za dobavo</w:t>
      </w:r>
      <w:r w:rsidR="003017C1">
        <w:rPr>
          <w:rFonts w:ascii="Century Gothic" w:hAnsi="Century Gothic" w:cs="Tahoma"/>
          <w:bCs/>
          <w:sz w:val="18"/>
          <w:szCs w:val="18"/>
        </w:rPr>
        <w:t xml:space="preserve"> blaga</w:t>
      </w:r>
      <w:r w:rsidRPr="000413B1">
        <w:rPr>
          <w:rFonts w:ascii="Century Gothic" w:hAnsi="Century Gothic" w:cs="Tahoma"/>
          <w:bCs/>
          <w:sz w:val="18"/>
          <w:szCs w:val="18"/>
        </w:rPr>
        <w:t>.</w:t>
      </w:r>
    </w:p>
    <w:p w14:paraId="209214B4" w14:textId="77777777" w:rsidR="00D070DF" w:rsidRPr="00A31BA2" w:rsidRDefault="00D070DF" w:rsidP="00D070DF">
      <w:pPr>
        <w:spacing w:line="288" w:lineRule="auto"/>
        <w:jc w:val="both"/>
        <w:rPr>
          <w:rFonts w:ascii="Century Gothic" w:hAnsi="Century Gothic" w:cs="Tahoma"/>
          <w:bCs/>
          <w:strike/>
          <w:sz w:val="18"/>
          <w:szCs w:val="18"/>
        </w:rPr>
      </w:pPr>
    </w:p>
    <w:p w14:paraId="1F3111C3" w14:textId="6A1CD932" w:rsidR="00D070DF" w:rsidRPr="0032333A" w:rsidRDefault="0032333A" w:rsidP="00D070DF">
      <w:pPr>
        <w:spacing w:line="288" w:lineRule="auto"/>
        <w:jc w:val="both"/>
        <w:rPr>
          <w:rFonts w:ascii="Century Gothic" w:hAnsi="Century Gothic" w:cs="Tahoma"/>
          <w:b/>
          <w:sz w:val="18"/>
          <w:szCs w:val="18"/>
          <w:u w:val="single"/>
        </w:rPr>
      </w:pPr>
      <w:r w:rsidRPr="0032333A">
        <w:rPr>
          <w:rFonts w:ascii="Century Gothic" w:hAnsi="Century Gothic" w:cs="Tahoma"/>
          <w:b/>
          <w:sz w:val="18"/>
          <w:szCs w:val="18"/>
          <w:u w:val="single"/>
        </w:rPr>
        <w:t>IZBRANI PONUDNIK MORA OB DOBAVI PREDLOŽITI NASLEDNJO DOKUMENTACIJO</w:t>
      </w:r>
      <w:r w:rsidR="00D070DF" w:rsidRPr="0032333A">
        <w:rPr>
          <w:rFonts w:ascii="Century Gothic" w:hAnsi="Century Gothic" w:cs="Tahoma"/>
          <w:b/>
          <w:sz w:val="18"/>
          <w:szCs w:val="18"/>
          <w:u w:val="single"/>
        </w:rPr>
        <w:t>:</w:t>
      </w:r>
    </w:p>
    <w:p w14:paraId="1F1FEE59" w14:textId="040FD53D" w:rsidR="00117BC1" w:rsidRPr="00117BC1" w:rsidRDefault="007C7305" w:rsidP="00117BC1">
      <w:pPr>
        <w:pStyle w:val="Odstavekseznama"/>
        <w:numPr>
          <w:ilvl w:val="0"/>
          <w:numId w:val="43"/>
        </w:numPr>
        <w:rPr>
          <w:rFonts w:ascii="Century Gothic" w:hAnsi="Century Gothic"/>
          <w:sz w:val="18"/>
          <w:szCs w:val="18"/>
        </w:rPr>
      </w:pPr>
      <w:bookmarkStart w:id="21" w:name="_Hlk127527124"/>
      <w:bookmarkEnd w:id="20"/>
      <w:r w:rsidRPr="00117BC1">
        <w:rPr>
          <w:rFonts w:ascii="Century Gothic" w:hAnsi="Century Gothic"/>
          <w:sz w:val="18"/>
          <w:szCs w:val="18"/>
        </w:rPr>
        <w:t>D</w:t>
      </w:r>
      <w:r w:rsidR="00117BC1" w:rsidRPr="00117BC1">
        <w:rPr>
          <w:rFonts w:ascii="Century Gothic" w:hAnsi="Century Gothic"/>
          <w:sz w:val="18"/>
          <w:szCs w:val="18"/>
        </w:rPr>
        <w:t>obavnico</w:t>
      </w:r>
      <w:r>
        <w:rPr>
          <w:rFonts w:ascii="Century Gothic" w:hAnsi="Century Gothic"/>
          <w:sz w:val="18"/>
          <w:szCs w:val="18"/>
        </w:rPr>
        <w:t>;</w:t>
      </w:r>
    </w:p>
    <w:p w14:paraId="648B422A" w14:textId="5BBE3835" w:rsidR="001E77E4" w:rsidRPr="001E77E4" w:rsidRDefault="006842AF" w:rsidP="001E77E4">
      <w:pPr>
        <w:pStyle w:val="Odstavekseznama"/>
        <w:numPr>
          <w:ilvl w:val="0"/>
          <w:numId w:val="43"/>
        </w:numPr>
        <w:spacing w:before="100" w:beforeAutospacing="1" w:after="100" w:afterAutospacing="1"/>
        <w:rPr>
          <w:rFonts w:ascii="Century Gothic" w:hAnsi="Century Gothic"/>
          <w:color w:val="000000"/>
          <w:sz w:val="18"/>
          <w:szCs w:val="18"/>
        </w:rPr>
      </w:pPr>
      <w:r>
        <w:rPr>
          <w:rFonts w:ascii="Century Gothic" w:hAnsi="Century Gothic"/>
          <w:color w:val="000000"/>
          <w:sz w:val="18"/>
          <w:szCs w:val="18"/>
        </w:rPr>
        <w:t>P</w:t>
      </w:r>
      <w:r w:rsidR="001E77E4" w:rsidRPr="001E77E4">
        <w:rPr>
          <w:rFonts w:ascii="Century Gothic" w:hAnsi="Century Gothic"/>
          <w:color w:val="000000"/>
          <w:sz w:val="18"/>
          <w:szCs w:val="18"/>
        </w:rPr>
        <w:t>oročilo o pregledu obešal z eno od metod brez porušitve in natezni preizkus s trikratno statično obremenitvijo 516 kN (brez dinamometrov), katerega izda certificirani izvajalec preizkusa</w:t>
      </w:r>
      <w:r w:rsidR="001E77E4">
        <w:rPr>
          <w:rFonts w:ascii="Century Gothic" w:hAnsi="Century Gothic"/>
          <w:color w:val="000000"/>
          <w:sz w:val="18"/>
          <w:szCs w:val="18"/>
        </w:rPr>
        <w:t>;</w:t>
      </w:r>
    </w:p>
    <w:p w14:paraId="4D7624F1" w14:textId="47A8BEEF" w:rsidR="001E77E4" w:rsidRPr="001E77E4" w:rsidRDefault="006842AF" w:rsidP="001E77E4">
      <w:pPr>
        <w:pStyle w:val="Odstavekseznama"/>
        <w:numPr>
          <w:ilvl w:val="0"/>
          <w:numId w:val="43"/>
        </w:numPr>
        <w:spacing w:before="100" w:beforeAutospacing="1" w:after="100" w:afterAutospacing="1"/>
        <w:rPr>
          <w:rFonts w:ascii="Century Gothic" w:hAnsi="Century Gothic"/>
          <w:color w:val="000000"/>
          <w:sz w:val="18"/>
          <w:szCs w:val="18"/>
        </w:rPr>
      </w:pPr>
      <w:r>
        <w:rPr>
          <w:rFonts w:ascii="Century Gothic" w:hAnsi="Century Gothic"/>
          <w:color w:val="000000"/>
          <w:sz w:val="18"/>
          <w:szCs w:val="18"/>
        </w:rPr>
        <w:t>A</w:t>
      </w:r>
      <w:r w:rsidR="001E77E4" w:rsidRPr="001E77E4">
        <w:rPr>
          <w:rFonts w:ascii="Century Gothic" w:hAnsi="Century Gothic"/>
          <w:color w:val="000000"/>
          <w:sz w:val="18"/>
          <w:szCs w:val="18"/>
        </w:rPr>
        <w:t>testi vgrajenih materialov posameznih delov obešal</w:t>
      </w:r>
      <w:r w:rsidR="001E77E4">
        <w:rPr>
          <w:rFonts w:ascii="Century Gothic" w:hAnsi="Century Gothic"/>
          <w:color w:val="000000"/>
          <w:sz w:val="18"/>
          <w:szCs w:val="18"/>
        </w:rPr>
        <w:t>;</w:t>
      </w:r>
    </w:p>
    <w:p w14:paraId="487409AB" w14:textId="4E859EEC" w:rsidR="001E77E4" w:rsidRPr="00C869CB" w:rsidRDefault="006842AF" w:rsidP="001E77E4">
      <w:pPr>
        <w:pStyle w:val="Odstavekseznama"/>
        <w:numPr>
          <w:ilvl w:val="0"/>
          <w:numId w:val="43"/>
        </w:numPr>
        <w:spacing w:before="100" w:beforeAutospacing="1" w:after="100" w:afterAutospacing="1"/>
        <w:rPr>
          <w:rFonts w:ascii="Century Gothic" w:hAnsi="Century Gothic"/>
          <w:color w:val="000000"/>
          <w:sz w:val="18"/>
          <w:szCs w:val="18"/>
        </w:rPr>
      </w:pPr>
      <w:r w:rsidRPr="00C869CB">
        <w:rPr>
          <w:rFonts w:ascii="Century Gothic" w:hAnsi="Century Gothic"/>
          <w:color w:val="000000"/>
          <w:sz w:val="18"/>
          <w:szCs w:val="18"/>
        </w:rPr>
        <w:t>V</w:t>
      </w:r>
      <w:r w:rsidR="001E77E4" w:rsidRPr="00C869CB">
        <w:rPr>
          <w:rFonts w:ascii="Century Gothic" w:hAnsi="Century Gothic"/>
          <w:color w:val="000000"/>
          <w:sz w:val="18"/>
          <w:szCs w:val="18"/>
        </w:rPr>
        <w:t>si sestavni deli morajo imeti vtisnjeno serijsko oznako proizvajalca;</w:t>
      </w:r>
    </w:p>
    <w:p w14:paraId="26A3AFFA" w14:textId="51BC0972" w:rsidR="001E77E4" w:rsidRPr="001E77E4" w:rsidRDefault="006842AF" w:rsidP="001E77E4">
      <w:pPr>
        <w:pStyle w:val="Odstavekseznama"/>
        <w:numPr>
          <w:ilvl w:val="0"/>
          <w:numId w:val="43"/>
        </w:numPr>
        <w:spacing w:before="100" w:beforeAutospacing="1" w:after="100" w:afterAutospacing="1"/>
        <w:rPr>
          <w:rFonts w:ascii="Century Gothic" w:hAnsi="Century Gothic"/>
          <w:color w:val="000000"/>
          <w:sz w:val="18"/>
          <w:szCs w:val="18"/>
        </w:rPr>
      </w:pPr>
      <w:r>
        <w:rPr>
          <w:rFonts w:ascii="Century Gothic" w:hAnsi="Century Gothic"/>
          <w:color w:val="000000"/>
          <w:sz w:val="18"/>
          <w:szCs w:val="18"/>
        </w:rPr>
        <w:t>P</w:t>
      </w:r>
      <w:r w:rsidR="001E77E4" w:rsidRPr="001E77E4">
        <w:rPr>
          <w:rFonts w:ascii="Century Gothic" w:hAnsi="Century Gothic"/>
          <w:color w:val="000000"/>
          <w:sz w:val="18"/>
          <w:szCs w:val="18"/>
        </w:rPr>
        <w:t>riložena dokumentacija z merilnim protokolom za vgrajena dinamometra</w:t>
      </w:r>
      <w:r w:rsidR="001E77E4">
        <w:rPr>
          <w:rFonts w:ascii="Century Gothic" w:hAnsi="Century Gothic"/>
          <w:color w:val="000000"/>
          <w:sz w:val="18"/>
          <w:szCs w:val="18"/>
        </w:rPr>
        <w:t>;</w:t>
      </w:r>
    </w:p>
    <w:p w14:paraId="7BFBCAAF" w14:textId="1D5F2BC9" w:rsidR="001E77E4" w:rsidRPr="001E77E4" w:rsidRDefault="006842AF" w:rsidP="001E77E4">
      <w:pPr>
        <w:pStyle w:val="Odstavekseznama"/>
        <w:numPr>
          <w:ilvl w:val="0"/>
          <w:numId w:val="43"/>
        </w:numPr>
        <w:spacing w:before="100" w:beforeAutospacing="1" w:after="100" w:afterAutospacing="1"/>
        <w:rPr>
          <w:rFonts w:ascii="Century Gothic" w:hAnsi="Century Gothic"/>
          <w:color w:val="000000"/>
          <w:sz w:val="18"/>
          <w:szCs w:val="18"/>
        </w:rPr>
      </w:pPr>
      <w:r>
        <w:rPr>
          <w:rFonts w:ascii="Century Gothic" w:hAnsi="Century Gothic"/>
          <w:color w:val="000000"/>
          <w:sz w:val="18"/>
          <w:szCs w:val="18"/>
        </w:rPr>
        <w:t>P</w:t>
      </w:r>
      <w:r w:rsidR="001E77E4" w:rsidRPr="001E77E4">
        <w:rPr>
          <w:rFonts w:ascii="Century Gothic" w:hAnsi="Century Gothic"/>
          <w:color w:val="000000"/>
          <w:sz w:val="18"/>
          <w:szCs w:val="18"/>
        </w:rPr>
        <w:t>riloženi načrti za obešalo z merilno napravo in obešalo s kladicami.</w:t>
      </w:r>
    </w:p>
    <w:bookmarkEnd w:id="21"/>
    <w:p w14:paraId="1480393F" w14:textId="77777777" w:rsidR="001E77E4" w:rsidRPr="001E77E4" w:rsidRDefault="001E77E4" w:rsidP="001E77E4">
      <w:pPr>
        <w:pStyle w:val="Odstavekseznama"/>
        <w:spacing w:before="100" w:beforeAutospacing="1" w:after="100" w:afterAutospacing="1"/>
        <w:rPr>
          <w:rFonts w:ascii="Century Gothic" w:hAnsi="Century Gothic"/>
          <w:color w:val="000000"/>
          <w:sz w:val="18"/>
          <w:szCs w:val="18"/>
        </w:rPr>
      </w:pPr>
    </w:p>
    <w:p w14:paraId="382A0666" w14:textId="77777777" w:rsidR="00D070DF" w:rsidRPr="00D070DF" w:rsidRDefault="00D070DF" w:rsidP="00D070DF">
      <w:pPr>
        <w:pStyle w:val="Odstavekseznama"/>
        <w:tabs>
          <w:tab w:val="left" w:pos="1134"/>
        </w:tabs>
        <w:spacing w:line="288" w:lineRule="auto"/>
        <w:ind w:left="851"/>
        <w:jc w:val="both"/>
        <w:rPr>
          <w:rFonts w:ascii="Century Gothic" w:hAnsi="Century Gothic" w:cs="Tahoma"/>
          <w:bCs/>
          <w:color w:val="FF0000"/>
          <w:sz w:val="18"/>
          <w:szCs w:val="18"/>
        </w:rPr>
      </w:pPr>
    </w:p>
    <w:p w14:paraId="3F444D5F" w14:textId="04592D48" w:rsidR="00D070DF" w:rsidRPr="00A31BA2" w:rsidRDefault="00D070DF" w:rsidP="00D070DF">
      <w:pPr>
        <w:pStyle w:val="Naslov2"/>
        <w:spacing w:before="0" w:after="0" w:line="288" w:lineRule="auto"/>
        <w:rPr>
          <w:rFonts w:cs="Tahoma"/>
          <w:sz w:val="18"/>
          <w:szCs w:val="18"/>
        </w:rPr>
      </w:pPr>
      <w:bookmarkStart w:id="22" w:name="_Toc855601"/>
      <w:bookmarkStart w:id="23" w:name="_Toc96085357"/>
      <w:bookmarkStart w:id="24" w:name="_Toc121488136"/>
      <w:r w:rsidRPr="00A31BA2">
        <w:rPr>
          <w:rFonts w:cs="Tahoma"/>
          <w:sz w:val="18"/>
          <w:szCs w:val="18"/>
        </w:rPr>
        <w:t>Komunikacija z naročnikom</w:t>
      </w:r>
      <w:bookmarkEnd w:id="22"/>
      <w:bookmarkEnd w:id="23"/>
      <w:bookmarkEnd w:id="24"/>
    </w:p>
    <w:p w14:paraId="3A5918F1"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Dokumentacija v zvezi z naročilom je brezplačno na voljo na Portalu javnih naročil</w:t>
      </w:r>
      <w:r w:rsidRPr="00A31BA2">
        <w:rPr>
          <w:rStyle w:val="Hiperpovezava"/>
          <w:rFonts w:ascii="Century Gothic" w:hAnsi="Century Gothic" w:cs="Tahoma"/>
          <w:color w:val="auto"/>
          <w:sz w:val="18"/>
          <w:szCs w:val="18"/>
        </w:rPr>
        <w:t xml:space="preserve"> </w:t>
      </w:r>
      <w:r w:rsidRPr="00A31BA2">
        <w:rPr>
          <w:rStyle w:val="Hiperpovezava"/>
          <w:rFonts w:ascii="Century Gothic" w:hAnsi="Century Gothic" w:cs="Tahoma"/>
          <w:bCs/>
          <w:color w:val="auto"/>
          <w:sz w:val="18"/>
          <w:szCs w:val="18"/>
        </w:rPr>
        <w:t>(</w:t>
      </w:r>
      <w:hyperlink r:id="rId17" w:history="1">
        <w:r w:rsidRPr="00A31BA2">
          <w:rPr>
            <w:rStyle w:val="Hiperpovezava"/>
            <w:rFonts w:ascii="Century Gothic" w:hAnsi="Century Gothic" w:cs="Tahoma"/>
            <w:bCs/>
            <w:sz w:val="18"/>
            <w:szCs w:val="18"/>
          </w:rPr>
          <w:t>http://www.enarocanje.si/</w:t>
        </w:r>
      </w:hyperlink>
      <w:r w:rsidRPr="00A31BA2">
        <w:rPr>
          <w:rStyle w:val="Hiperpovezava"/>
          <w:rFonts w:ascii="Century Gothic" w:hAnsi="Century Gothic" w:cs="Tahoma"/>
          <w:bCs/>
          <w:color w:val="auto"/>
          <w:sz w:val="18"/>
          <w:szCs w:val="18"/>
        </w:rPr>
        <w:t>).</w:t>
      </w:r>
    </w:p>
    <w:p w14:paraId="071EB0D1" w14:textId="77777777" w:rsidR="00D070DF" w:rsidRPr="00D070DF" w:rsidRDefault="00D070DF" w:rsidP="00D070DF">
      <w:pPr>
        <w:spacing w:line="288" w:lineRule="auto"/>
        <w:jc w:val="both"/>
        <w:rPr>
          <w:rFonts w:ascii="Century Gothic" w:hAnsi="Century Gothic" w:cs="Tahoma"/>
          <w:color w:val="FF0000"/>
          <w:sz w:val="18"/>
          <w:szCs w:val="18"/>
        </w:rPr>
      </w:pPr>
    </w:p>
    <w:p w14:paraId="3F71FE8B" w14:textId="16508857" w:rsidR="00D070DF" w:rsidRPr="00504D0C" w:rsidRDefault="00D070DF" w:rsidP="00D070DF">
      <w:pPr>
        <w:spacing w:line="288" w:lineRule="auto"/>
        <w:jc w:val="both"/>
        <w:rPr>
          <w:rFonts w:ascii="Century Gothic" w:hAnsi="Century Gothic" w:cs="Tahoma"/>
          <w:sz w:val="18"/>
          <w:szCs w:val="18"/>
        </w:rPr>
      </w:pPr>
      <w:r w:rsidRPr="00504D0C">
        <w:rPr>
          <w:rFonts w:ascii="Century Gothic" w:hAnsi="Century Gothic" w:cs="Tahoma"/>
          <w:sz w:val="18"/>
          <w:szCs w:val="18"/>
        </w:rPr>
        <w:t xml:space="preserve">Ponudnik dodatna pojasnila v zvezi z dokumentacijo zahteva preko Portala javnih naročil najkasneje </w:t>
      </w:r>
      <w:r w:rsidRPr="00453FD8">
        <w:rPr>
          <w:rFonts w:ascii="Century Gothic" w:hAnsi="Century Gothic" w:cs="Tahoma"/>
          <w:sz w:val="18"/>
          <w:szCs w:val="18"/>
        </w:rPr>
        <w:t>do dne</w:t>
      </w:r>
      <w:r w:rsidR="00E6722F" w:rsidRPr="00453FD8">
        <w:rPr>
          <w:rFonts w:ascii="Century Gothic" w:hAnsi="Century Gothic" w:cs="Tahoma"/>
          <w:sz w:val="18"/>
          <w:szCs w:val="18"/>
        </w:rPr>
        <w:t xml:space="preserve"> </w:t>
      </w:r>
      <w:r w:rsidR="002D3C07">
        <w:rPr>
          <w:rFonts w:ascii="Century Gothic" w:hAnsi="Century Gothic" w:cs="Tahoma"/>
          <w:b/>
          <w:bCs/>
          <w:sz w:val="18"/>
          <w:szCs w:val="18"/>
        </w:rPr>
        <w:t>2</w:t>
      </w:r>
      <w:r w:rsidR="00595233">
        <w:rPr>
          <w:rFonts w:ascii="Century Gothic" w:hAnsi="Century Gothic" w:cs="Tahoma"/>
          <w:b/>
          <w:bCs/>
          <w:sz w:val="18"/>
          <w:szCs w:val="18"/>
        </w:rPr>
        <w:t>7</w:t>
      </w:r>
      <w:r w:rsidRPr="00453FD8">
        <w:rPr>
          <w:rFonts w:ascii="Century Gothic" w:hAnsi="Century Gothic" w:cs="Tahoma"/>
          <w:b/>
          <w:bCs/>
          <w:sz w:val="18"/>
          <w:szCs w:val="18"/>
        </w:rPr>
        <w:t xml:space="preserve">. </w:t>
      </w:r>
      <w:r w:rsidR="0081447F" w:rsidRPr="00453FD8">
        <w:rPr>
          <w:rFonts w:ascii="Century Gothic" w:hAnsi="Century Gothic" w:cs="Tahoma"/>
          <w:b/>
          <w:bCs/>
          <w:sz w:val="18"/>
          <w:szCs w:val="18"/>
        </w:rPr>
        <w:t>0</w:t>
      </w:r>
      <w:r w:rsidR="008C3D9D" w:rsidRPr="00453FD8">
        <w:rPr>
          <w:rFonts w:ascii="Century Gothic" w:hAnsi="Century Gothic" w:cs="Tahoma"/>
          <w:b/>
          <w:bCs/>
          <w:sz w:val="18"/>
          <w:szCs w:val="18"/>
        </w:rPr>
        <w:t>2</w:t>
      </w:r>
      <w:r w:rsidRPr="00453FD8">
        <w:rPr>
          <w:rFonts w:ascii="Century Gothic" w:hAnsi="Century Gothic" w:cs="Tahoma"/>
          <w:b/>
          <w:bCs/>
          <w:sz w:val="18"/>
          <w:szCs w:val="18"/>
        </w:rPr>
        <w:t>. 202</w:t>
      </w:r>
      <w:r w:rsidR="0081447F" w:rsidRPr="00453FD8">
        <w:rPr>
          <w:rFonts w:ascii="Century Gothic" w:hAnsi="Century Gothic" w:cs="Tahoma"/>
          <w:b/>
          <w:bCs/>
          <w:sz w:val="18"/>
          <w:szCs w:val="18"/>
        </w:rPr>
        <w:t>3</w:t>
      </w:r>
      <w:r w:rsidRPr="00453FD8">
        <w:rPr>
          <w:rFonts w:ascii="Century Gothic" w:hAnsi="Century Gothic" w:cs="Tahoma"/>
          <w:b/>
          <w:bCs/>
          <w:sz w:val="18"/>
          <w:szCs w:val="18"/>
        </w:rPr>
        <w:t xml:space="preserve"> do </w:t>
      </w:r>
      <w:r w:rsidR="009E32B9" w:rsidRPr="00453FD8">
        <w:rPr>
          <w:rFonts w:ascii="Century Gothic" w:hAnsi="Century Gothic" w:cs="Tahoma"/>
          <w:b/>
          <w:bCs/>
          <w:sz w:val="18"/>
          <w:szCs w:val="18"/>
        </w:rPr>
        <w:t>1</w:t>
      </w:r>
      <w:r w:rsidR="002D3C07">
        <w:rPr>
          <w:rFonts w:ascii="Century Gothic" w:hAnsi="Century Gothic" w:cs="Tahoma"/>
          <w:b/>
          <w:bCs/>
          <w:sz w:val="18"/>
          <w:szCs w:val="18"/>
        </w:rPr>
        <w:t>2</w:t>
      </w:r>
      <w:r w:rsidRPr="00453FD8">
        <w:rPr>
          <w:rFonts w:ascii="Century Gothic" w:hAnsi="Century Gothic" w:cs="Tahoma"/>
          <w:b/>
          <w:bCs/>
          <w:sz w:val="18"/>
          <w:szCs w:val="18"/>
        </w:rPr>
        <w:t>:00 ure</w:t>
      </w:r>
      <w:r w:rsidRPr="00453FD8">
        <w:rPr>
          <w:rFonts w:ascii="Century Gothic" w:hAnsi="Century Gothic" w:cs="Tahoma"/>
          <w:sz w:val="18"/>
          <w:szCs w:val="18"/>
        </w:rPr>
        <w:t xml:space="preserve">. Naročnik bo na vprašanja odgovoril preko Portala javnih naročil najkasneje do dne </w:t>
      </w:r>
      <w:bookmarkStart w:id="25" w:name="_Hlk96608299"/>
      <w:r w:rsidR="002D3C07">
        <w:rPr>
          <w:rFonts w:ascii="Century Gothic" w:hAnsi="Century Gothic" w:cs="Tahoma"/>
          <w:b/>
          <w:bCs/>
          <w:sz w:val="18"/>
          <w:szCs w:val="18"/>
        </w:rPr>
        <w:t>2</w:t>
      </w:r>
      <w:r w:rsidR="00595233">
        <w:rPr>
          <w:rFonts w:ascii="Century Gothic" w:hAnsi="Century Gothic" w:cs="Tahoma"/>
          <w:b/>
          <w:bCs/>
          <w:sz w:val="18"/>
          <w:szCs w:val="18"/>
        </w:rPr>
        <w:t>8</w:t>
      </w:r>
      <w:r w:rsidRPr="00453FD8">
        <w:rPr>
          <w:rFonts w:ascii="Century Gothic" w:hAnsi="Century Gothic" w:cs="Tahoma"/>
          <w:b/>
          <w:bCs/>
          <w:sz w:val="18"/>
          <w:szCs w:val="18"/>
        </w:rPr>
        <w:t xml:space="preserve">. </w:t>
      </w:r>
      <w:r w:rsidR="0081447F" w:rsidRPr="00453FD8">
        <w:rPr>
          <w:rFonts w:ascii="Century Gothic" w:hAnsi="Century Gothic" w:cs="Tahoma"/>
          <w:b/>
          <w:bCs/>
          <w:sz w:val="18"/>
          <w:szCs w:val="18"/>
        </w:rPr>
        <w:t>0</w:t>
      </w:r>
      <w:r w:rsidR="008C3D9D" w:rsidRPr="00453FD8">
        <w:rPr>
          <w:rFonts w:ascii="Century Gothic" w:hAnsi="Century Gothic" w:cs="Tahoma"/>
          <w:b/>
          <w:bCs/>
          <w:sz w:val="18"/>
          <w:szCs w:val="18"/>
        </w:rPr>
        <w:t>2</w:t>
      </w:r>
      <w:r w:rsidRPr="00453FD8">
        <w:rPr>
          <w:rFonts w:ascii="Century Gothic" w:hAnsi="Century Gothic" w:cs="Tahoma"/>
          <w:b/>
          <w:bCs/>
          <w:sz w:val="18"/>
          <w:szCs w:val="18"/>
        </w:rPr>
        <w:t>. 202</w:t>
      </w:r>
      <w:r w:rsidR="0081447F" w:rsidRPr="00453FD8">
        <w:rPr>
          <w:rFonts w:ascii="Century Gothic" w:hAnsi="Century Gothic" w:cs="Tahoma"/>
          <w:b/>
          <w:bCs/>
          <w:sz w:val="18"/>
          <w:szCs w:val="18"/>
        </w:rPr>
        <w:t>3</w:t>
      </w:r>
      <w:r w:rsidRPr="00453FD8">
        <w:rPr>
          <w:rFonts w:ascii="Century Gothic" w:hAnsi="Century Gothic" w:cs="Tahoma"/>
          <w:b/>
          <w:bCs/>
          <w:sz w:val="18"/>
          <w:szCs w:val="18"/>
        </w:rPr>
        <w:t xml:space="preserve"> do </w:t>
      </w:r>
      <w:r w:rsidR="004047D0" w:rsidRPr="00453FD8">
        <w:rPr>
          <w:rFonts w:ascii="Century Gothic" w:hAnsi="Century Gothic" w:cs="Tahoma"/>
          <w:b/>
          <w:bCs/>
          <w:sz w:val="18"/>
          <w:szCs w:val="18"/>
        </w:rPr>
        <w:t>15</w:t>
      </w:r>
      <w:r w:rsidRPr="00453FD8">
        <w:rPr>
          <w:rFonts w:ascii="Century Gothic" w:hAnsi="Century Gothic" w:cs="Tahoma"/>
          <w:b/>
          <w:bCs/>
          <w:sz w:val="18"/>
          <w:szCs w:val="18"/>
        </w:rPr>
        <w:t xml:space="preserve">:00 </w:t>
      </w:r>
      <w:bookmarkEnd w:id="25"/>
      <w:r w:rsidRPr="00453FD8">
        <w:rPr>
          <w:rFonts w:ascii="Century Gothic" w:hAnsi="Century Gothic" w:cs="Tahoma"/>
          <w:b/>
          <w:bCs/>
          <w:sz w:val="18"/>
          <w:szCs w:val="18"/>
        </w:rPr>
        <w:t>ure</w:t>
      </w:r>
      <w:r w:rsidRPr="00453FD8">
        <w:rPr>
          <w:rFonts w:ascii="Century Gothic" w:hAnsi="Century Gothic" w:cs="Tahoma"/>
          <w:sz w:val="18"/>
          <w:szCs w:val="18"/>
        </w:rPr>
        <w:t>. Naročnik ne bo odgovarjal na vprašanja, ki ne bodo zastavljena na zgoraj navedeni</w:t>
      </w:r>
      <w:r w:rsidRPr="00504D0C">
        <w:rPr>
          <w:rFonts w:ascii="Century Gothic" w:hAnsi="Century Gothic" w:cs="Tahoma"/>
          <w:sz w:val="18"/>
          <w:szCs w:val="18"/>
        </w:rPr>
        <w:t xml:space="preserve"> način in po navedenem roku.</w:t>
      </w:r>
    </w:p>
    <w:p w14:paraId="133EF251" w14:textId="77777777" w:rsidR="00D070DF" w:rsidRPr="00D070DF" w:rsidRDefault="00D070DF" w:rsidP="00D070DF">
      <w:pPr>
        <w:tabs>
          <w:tab w:val="left" w:pos="1540"/>
        </w:tabs>
        <w:spacing w:line="288" w:lineRule="auto"/>
        <w:jc w:val="both"/>
        <w:rPr>
          <w:rFonts w:ascii="Century Gothic" w:hAnsi="Century Gothic" w:cs="Tahoma"/>
          <w:color w:val="FF0000"/>
          <w:sz w:val="18"/>
          <w:szCs w:val="18"/>
        </w:rPr>
      </w:pPr>
      <w:r w:rsidRPr="00D070DF">
        <w:rPr>
          <w:rFonts w:ascii="Century Gothic" w:hAnsi="Century Gothic" w:cs="Tahoma"/>
          <w:color w:val="FF0000"/>
          <w:sz w:val="18"/>
          <w:szCs w:val="18"/>
        </w:rPr>
        <w:tab/>
      </w:r>
    </w:p>
    <w:p w14:paraId="70E2BC67"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4562B759" w14:textId="77777777" w:rsidR="00D070DF" w:rsidRPr="00A31BA2" w:rsidRDefault="00D070DF" w:rsidP="00D070DF">
      <w:pPr>
        <w:spacing w:line="288" w:lineRule="auto"/>
        <w:jc w:val="both"/>
        <w:rPr>
          <w:rFonts w:ascii="Century Gothic" w:hAnsi="Century Gothic" w:cs="Tahoma"/>
          <w:sz w:val="18"/>
          <w:szCs w:val="18"/>
        </w:rPr>
      </w:pPr>
    </w:p>
    <w:p w14:paraId="7720BBF4" w14:textId="77777777" w:rsidR="00D070DF" w:rsidRPr="00A31BA2" w:rsidRDefault="00D070DF" w:rsidP="00D070DF">
      <w:pPr>
        <w:spacing w:line="288" w:lineRule="auto"/>
        <w:jc w:val="both"/>
        <w:rPr>
          <w:rFonts w:ascii="Century Gothic" w:hAnsi="Century Gothic" w:cs="Tahoma"/>
          <w:sz w:val="18"/>
          <w:szCs w:val="18"/>
          <w:u w:val="single"/>
        </w:rPr>
      </w:pPr>
      <w:r w:rsidRPr="00A31BA2">
        <w:rPr>
          <w:rFonts w:ascii="Century Gothic" w:hAnsi="Century Gothic" w:cs="Tahoma"/>
          <w:sz w:val="18"/>
          <w:szCs w:val="18"/>
          <w:u w:val="single"/>
        </w:rPr>
        <w:t>Naročnik bo o vseh odločitvah glede javnega naročila obvestil ponudnike tako, da bo odločitev v zvezi z javnim naročilom objavljena na portalu javnih naročil. Odločitev se šteje za vročeno z dnem objave na Portalu javnih naročil.</w:t>
      </w:r>
    </w:p>
    <w:p w14:paraId="3DD76BB0" w14:textId="77777777" w:rsidR="00D070DF" w:rsidRPr="00D070DF" w:rsidRDefault="00D070DF" w:rsidP="00D070DF">
      <w:pPr>
        <w:spacing w:line="288" w:lineRule="auto"/>
        <w:jc w:val="both"/>
        <w:rPr>
          <w:rFonts w:ascii="Century Gothic" w:hAnsi="Century Gothic" w:cs="Tahoma"/>
          <w:bCs/>
          <w:color w:val="FF0000"/>
          <w:sz w:val="18"/>
          <w:szCs w:val="18"/>
        </w:rPr>
      </w:pPr>
    </w:p>
    <w:p w14:paraId="0C4B1615" w14:textId="201BD62B" w:rsidR="00D070DF" w:rsidRPr="00A31BA2" w:rsidRDefault="00D070DF" w:rsidP="00D070DF">
      <w:pPr>
        <w:pStyle w:val="Naslov2"/>
        <w:spacing w:before="0" w:after="0" w:line="288" w:lineRule="auto"/>
        <w:rPr>
          <w:rFonts w:cs="Tahoma"/>
          <w:sz w:val="18"/>
          <w:szCs w:val="18"/>
        </w:rPr>
      </w:pPr>
      <w:bookmarkStart w:id="26" w:name="_Toc855602"/>
      <w:bookmarkStart w:id="27" w:name="_Toc96085358"/>
      <w:bookmarkStart w:id="28" w:name="_Toc121488137"/>
      <w:r w:rsidRPr="00A31BA2">
        <w:rPr>
          <w:rFonts w:cs="Tahoma"/>
          <w:sz w:val="18"/>
          <w:szCs w:val="18"/>
        </w:rPr>
        <w:t>Jezik</w:t>
      </w:r>
      <w:bookmarkEnd w:id="26"/>
      <w:bookmarkEnd w:id="27"/>
      <w:bookmarkEnd w:id="28"/>
    </w:p>
    <w:p w14:paraId="379AE09F"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b/>
          <w:sz w:val="18"/>
          <w:szCs w:val="18"/>
        </w:rPr>
        <w:t>Postopek javnega naročanja poteka v SLOVENSKEM JEZIKU skladno s 36. čl. ZJN-3.</w:t>
      </w:r>
      <w:r w:rsidRPr="00A31BA2">
        <w:rPr>
          <w:rFonts w:ascii="Century Gothic" w:hAnsi="Century Gothic" w:cs="Tahoma"/>
          <w:sz w:val="18"/>
          <w:szCs w:val="18"/>
        </w:rPr>
        <w:t xml:space="preserve">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 </w:t>
      </w:r>
    </w:p>
    <w:p w14:paraId="4BA8080E" w14:textId="77777777" w:rsidR="00D070DF" w:rsidRPr="00A31BA2" w:rsidRDefault="00D070DF" w:rsidP="00D070DF">
      <w:pPr>
        <w:spacing w:line="288" w:lineRule="auto"/>
        <w:jc w:val="both"/>
        <w:rPr>
          <w:rFonts w:ascii="Century Gothic" w:hAnsi="Century Gothic" w:cs="Tahoma"/>
          <w:b/>
          <w:i/>
          <w:sz w:val="18"/>
          <w:szCs w:val="18"/>
          <w:u w:val="single"/>
        </w:rPr>
      </w:pPr>
    </w:p>
    <w:p w14:paraId="0849E831" w14:textId="77777777" w:rsidR="00D070DF" w:rsidRPr="00A31BA2" w:rsidRDefault="00D070DF" w:rsidP="00D070DF">
      <w:pPr>
        <w:spacing w:line="288" w:lineRule="auto"/>
        <w:jc w:val="both"/>
        <w:rPr>
          <w:rFonts w:ascii="Century Gothic" w:hAnsi="Century Gothic" w:cs="Tahoma"/>
          <w:i/>
          <w:sz w:val="18"/>
          <w:szCs w:val="18"/>
          <w:u w:val="single"/>
        </w:rPr>
      </w:pPr>
      <w:r w:rsidRPr="00A31BA2">
        <w:rPr>
          <w:rFonts w:ascii="Century Gothic" w:hAnsi="Century Gothic" w:cs="Tahoma"/>
          <w:b/>
          <w:i/>
          <w:sz w:val="18"/>
          <w:szCs w:val="18"/>
          <w:u w:val="single"/>
        </w:rPr>
        <w:lastRenderedPageBreak/>
        <w:t>OPOZORILO</w:t>
      </w:r>
      <w:r w:rsidRPr="00A31BA2">
        <w:rPr>
          <w:rFonts w:ascii="Century Gothic" w:hAnsi="Century Gothic" w:cs="Tahoma"/>
          <w:i/>
          <w:sz w:val="18"/>
          <w:szCs w:val="18"/>
          <w:u w:val="single"/>
        </w:rPr>
        <w:t>: Vsa dokumentacija, ki mora biti oddana ob prevzemu, vključno s projektno dokumentacijo mora biti priložena v originalni verziji ter prevodu v slovenski jezik (naročnik potrdi tehnično ustreznost prevoda).</w:t>
      </w:r>
    </w:p>
    <w:p w14:paraId="165D50E2" w14:textId="77777777" w:rsidR="00D070DF" w:rsidRPr="00D070DF" w:rsidRDefault="00D070DF" w:rsidP="00D070DF">
      <w:pPr>
        <w:spacing w:line="288" w:lineRule="auto"/>
        <w:jc w:val="both"/>
        <w:rPr>
          <w:rFonts w:ascii="Century Gothic" w:hAnsi="Century Gothic" w:cs="Tahoma"/>
          <w:bCs/>
          <w:color w:val="FF0000"/>
          <w:sz w:val="18"/>
          <w:szCs w:val="18"/>
        </w:rPr>
      </w:pPr>
    </w:p>
    <w:p w14:paraId="14F4A09B" w14:textId="63730452" w:rsidR="00D070DF" w:rsidRPr="00106835" w:rsidRDefault="00D070DF" w:rsidP="00D070DF">
      <w:pPr>
        <w:pStyle w:val="Naslov2"/>
        <w:spacing w:before="0" w:after="0" w:line="288" w:lineRule="auto"/>
        <w:rPr>
          <w:rFonts w:cs="Tahoma"/>
          <w:sz w:val="18"/>
          <w:szCs w:val="18"/>
        </w:rPr>
      </w:pPr>
      <w:bookmarkStart w:id="29" w:name="_Toc855603"/>
      <w:bookmarkStart w:id="30" w:name="_Toc96085359"/>
      <w:bookmarkStart w:id="31" w:name="_Toc121488138"/>
      <w:r w:rsidRPr="00106835">
        <w:rPr>
          <w:rFonts w:cs="Tahoma"/>
          <w:sz w:val="18"/>
          <w:szCs w:val="18"/>
        </w:rPr>
        <w:t>Veljavnost ponudbe</w:t>
      </w:r>
      <w:bookmarkEnd w:id="29"/>
      <w:bookmarkEnd w:id="30"/>
      <w:bookmarkEnd w:id="31"/>
    </w:p>
    <w:p w14:paraId="775F78E9" w14:textId="2CA30808" w:rsidR="00106835" w:rsidRPr="00106835" w:rsidRDefault="00106835" w:rsidP="00C306B6">
      <w:pPr>
        <w:pStyle w:val="Odstavekseznama"/>
        <w:numPr>
          <w:ilvl w:val="0"/>
          <w:numId w:val="32"/>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I</w:t>
      </w:r>
      <w:r w:rsidR="00933F0F">
        <w:rPr>
          <w:rFonts w:ascii="Century Gothic" w:hAnsi="Century Gothic" w:cs="Tahoma"/>
          <w:sz w:val="18"/>
          <w:szCs w:val="18"/>
        </w:rPr>
        <w:t>zhodiščna</w:t>
      </w:r>
      <w:r w:rsidRPr="00106835">
        <w:rPr>
          <w:rFonts w:ascii="Century Gothic" w:hAnsi="Century Gothic" w:cs="Tahoma"/>
          <w:sz w:val="18"/>
          <w:szCs w:val="18"/>
        </w:rPr>
        <w:t xml:space="preserve"> ponudba mora biti veljavna najmanj 30 dni od datuma odpiranja ponudb.</w:t>
      </w:r>
    </w:p>
    <w:p w14:paraId="07C21E1F" w14:textId="3353781C" w:rsidR="00D070DF" w:rsidRPr="00106835" w:rsidRDefault="00106835" w:rsidP="00C306B6">
      <w:pPr>
        <w:pStyle w:val="Odstavekseznama"/>
        <w:numPr>
          <w:ilvl w:val="0"/>
          <w:numId w:val="32"/>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 xml:space="preserve">Končna ponudba mora biti veljavna </w:t>
      </w:r>
      <w:bookmarkStart w:id="32" w:name="_Hlk940376"/>
      <w:r w:rsidRPr="00106835">
        <w:rPr>
          <w:rFonts w:ascii="Century Gothic" w:hAnsi="Century Gothic" w:cs="Tahoma"/>
          <w:sz w:val="18"/>
          <w:szCs w:val="18"/>
        </w:rPr>
        <w:t>najmanj 120 dni po roku za oddajo končne ponudbe</w:t>
      </w:r>
      <w:bookmarkEnd w:id="32"/>
      <w:r w:rsidR="00D070DF" w:rsidRPr="00106835">
        <w:rPr>
          <w:rFonts w:ascii="Century Gothic" w:hAnsi="Century Gothic" w:cs="Tahoma"/>
          <w:sz w:val="18"/>
          <w:szCs w:val="18"/>
        </w:rPr>
        <w:t>.</w:t>
      </w:r>
    </w:p>
    <w:p w14:paraId="3D0A4D80" w14:textId="77777777" w:rsidR="00D070DF" w:rsidRPr="00D070DF" w:rsidRDefault="00D070DF" w:rsidP="00D070DF">
      <w:pPr>
        <w:tabs>
          <w:tab w:val="left" w:pos="426"/>
        </w:tabs>
        <w:spacing w:line="288" w:lineRule="auto"/>
        <w:jc w:val="both"/>
        <w:rPr>
          <w:rFonts w:ascii="Century Gothic" w:hAnsi="Century Gothic" w:cs="Tahoma"/>
          <w:color w:val="FF0000"/>
          <w:sz w:val="18"/>
          <w:szCs w:val="18"/>
        </w:rPr>
      </w:pPr>
    </w:p>
    <w:p w14:paraId="4F4BF0D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V primeru krajšega roka veljavnosti ponudbe se ponudba kot nepopolna izloči. </w:t>
      </w:r>
    </w:p>
    <w:p w14:paraId="2F63D4B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Naročnik lahko zahteva, da ponudniki podaljšajo čas veljavnosti ponudb za določeno dodatno obdobje. </w:t>
      </w:r>
    </w:p>
    <w:p w14:paraId="23E4D53D" w14:textId="77777777" w:rsidR="00D070DF" w:rsidRPr="00106835" w:rsidRDefault="00D070DF" w:rsidP="00D070DF">
      <w:pPr>
        <w:spacing w:line="288" w:lineRule="auto"/>
        <w:jc w:val="both"/>
        <w:rPr>
          <w:rFonts w:ascii="Century Gothic" w:hAnsi="Century Gothic" w:cs="Tahoma"/>
          <w:bCs/>
          <w:sz w:val="18"/>
          <w:szCs w:val="18"/>
        </w:rPr>
      </w:pPr>
    </w:p>
    <w:p w14:paraId="1CD54DB1" w14:textId="6B197F4C" w:rsidR="00D070DF" w:rsidRPr="00106835" w:rsidRDefault="00D070DF" w:rsidP="00D070DF">
      <w:pPr>
        <w:pStyle w:val="Naslov2"/>
        <w:spacing w:before="0" w:after="0" w:line="288" w:lineRule="auto"/>
        <w:rPr>
          <w:rFonts w:cs="Tahoma"/>
          <w:sz w:val="18"/>
          <w:szCs w:val="18"/>
        </w:rPr>
      </w:pPr>
      <w:bookmarkStart w:id="33" w:name="_Toc522717841"/>
      <w:bookmarkStart w:id="34" w:name="_Toc855604"/>
      <w:bookmarkStart w:id="35" w:name="_Toc96085360"/>
      <w:bookmarkStart w:id="36" w:name="_Toc121488139"/>
      <w:r w:rsidRPr="00106835">
        <w:rPr>
          <w:rFonts w:cs="Tahoma"/>
          <w:sz w:val="18"/>
          <w:szCs w:val="18"/>
        </w:rPr>
        <w:t>Skupna ponudba</w:t>
      </w:r>
      <w:bookmarkEnd w:id="33"/>
      <w:bookmarkEnd w:id="34"/>
      <w:bookmarkEnd w:id="35"/>
      <w:bookmarkEnd w:id="36"/>
    </w:p>
    <w:p w14:paraId="7A6C2D15"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/okvirnega sporazuma ter za podajanje vseh drugih izjav in podpis drugih dokumentov, povezanih s tem javnim naročilo.</w:t>
      </w:r>
    </w:p>
    <w:p w14:paraId="230A6A9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61A8660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 xml:space="preserve">imenovanje </w:t>
      </w:r>
      <w:proofErr w:type="spellStart"/>
      <w:r w:rsidRPr="00BA5DA2">
        <w:rPr>
          <w:rFonts w:ascii="Century Gothic" w:hAnsi="Century Gothic" w:cs="Tahoma"/>
          <w:bCs/>
          <w:sz w:val="18"/>
          <w:szCs w:val="18"/>
        </w:rPr>
        <w:t>poslovodečega</w:t>
      </w:r>
      <w:proofErr w:type="spellEnd"/>
      <w:r w:rsidRPr="00BA5DA2">
        <w:rPr>
          <w:rFonts w:ascii="Century Gothic" w:hAnsi="Century Gothic" w:cs="Tahoma"/>
          <w:bCs/>
          <w:sz w:val="18"/>
          <w:szCs w:val="18"/>
        </w:rPr>
        <w:t xml:space="preserve"> pri izvedbi javnega naročila (vodilnega partnerja),</w:t>
      </w:r>
    </w:p>
    <w:p w14:paraId="145F9482"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 xml:space="preserve">pooblastilo </w:t>
      </w:r>
      <w:proofErr w:type="spellStart"/>
      <w:r w:rsidRPr="00BA5DA2">
        <w:rPr>
          <w:rFonts w:ascii="Century Gothic" w:hAnsi="Century Gothic" w:cs="Tahoma"/>
          <w:bCs/>
          <w:sz w:val="18"/>
          <w:szCs w:val="18"/>
        </w:rPr>
        <w:t>poslovodečemu</w:t>
      </w:r>
      <w:proofErr w:type="spellEnd"/>
      <w:r w:rsidRPr="00BA5DA2">
        <w:rPr>
          <w:rFonts w:ascii="Century Gothic" w:hAnsi="Century Gothic" w:cs="Tahoma"/>
          <w:bCs/>
          <w:sz w:val="18"/>
          <w:szCs w:val="18"/>
        </w:rPr>
        <w:t xml:space="preserve"> za podpis ponudbe in pogodbe, </w:t>
      </w:r>
    </w:p>
    <w:p w14:paraId="31D0F0E8"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7B6B82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da so seznanjeni s plačilnimi pogoji iz razpisne dokumentacije in da se vsa plačila naročnika izvedejo preko nosilca posla,</w:t>
      </w:r>
    </w:p>
    <w:p w14:paraId="77C412D3"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za vsakega ponudnika / partnerja navesti vsebino, vrednost in delež v predmetnem javnem naročilu,</w:t>
      </w:r>
    </w:p>
    <w:p w14:paraId="38131440"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navedba, da odgovarjajo naročniku neomejeno solidarno.</w:t>
      </w:r>
    </w:p>
    <w:p w14:paraId="4EFCAECB" w14:textId="77777777" w:rsidR="00106835" w:rsidRPr="00BA5DA2" w:rsidRDefault="00106835" w:rsidP="00106835">
      <w:pPr>
        <w:spacing w:line="288" w:lineRule="auto"/>
        <w:jc w:val="both"/>
        <w:rPr>
          <w:rFonts w:ascii="Century Gothic" w:hAnsi="Century Gothic" w:cs="Tahoma"/>
          <w:bCs/>
          <w:sz w:val="18"/>
          <w:szCs w:val="18"/>
        </w:rPr>
      </w:pPr>
    </w:p>
    <w:p w14:paraId="4ECA8FE4" w14:textId="77777777" w:rsidR="00106835" w:rsidRPr="00BA5DA2" w:rsidRDefault="00106835" w:rsidP="00106835">
      <w:pPr>
        <w:spacing w:line="288" w:lineRule="auto"/>
        <w:jc w:val="both"/>
        <w:rPr>
          <w:rFonts w:ascii="Century Gothic" w:hAnsi="Century Gothic" w:cs="Tahoma"/>
          <w:bCs/>
          <w:strike/>
          <w:sz w:val="18"/>
          <w:szCs w:val="18"/>
        </w:rPr>
      </w:pPr>
      <w:r w:rsidRPr="00BA5DA2">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4BFEF81E"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0F816C05" w14:textId="77777777" w:rsidR="00106835" w:rsidRPr="00BA5DA2" w:rsidRDefault="00106835" w:rsidP="00106835">
      <w:pPr>
        <w:spacing w:line="288" w:lineRule="auto"/>
        <w:jc w:val="both"/>
        <w:rPr>
          <w:rFonts w:ascii="Century Gothic" w:hAnsi="Century Gothic" w:cs="Tahoma"/>
          <w:bCs/>
          <w:sz w:val="18"/>
          <w:szCs w:val="18"/>
        </w:rPr>
      </w:pPr>
    </w:p>
    <w:p w14:paraId="7319BC7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Ne glede na to pa ponudniki odgovarjajo naročniku neomejeno solidarno. Pravne osebe naj navedejo imena oseb, ki bodo odgovorne za izvedbo predmetnega naročila.</w:t>
      </w:r>
    </w:p>
    <w:p w14:paraId="3D608B28" w14:textId="77777777" w:rsidR="00106835" w:rsidRPr="00106835" w:rsidRDefault="00106835" w:rsidP="00106835">
      <w:pPr>
        <w:spacing w:line="288" w:lineRule="auto"/>
        <w:jc w:val="both"/>
        <w:rPr>
          <w:rFonts w:ascii="Century Gothic" w:hAnsi="Century Gothic" w:cs="Tahoma"/>
          <w:bCs/>
          <w:sz w:val="18"/>
          <w:szCs w:val="18"/>
        </w:rPr>
      </w:pPr>
    </w:p>
    <w:p w14:paraId="489791D3" w14:textId="18102450" w:rsidR="00D070DF" w:rsidRPr="00106835" w:rsidRDefault="00D070DF" w:rsidP="00D070DF">
      <w:pPr>
        <w:pStyle w:val="Naslov2"/>
        <w:spacing w:before="0" w:after="0" w:line="288" w:lineRule="auto"/>
        <w:rPr>
          <w:rFonts w:cs="Tahoma"/>
          <w:sz w:val="18"/>
          <w:szCs w:val="18"/>
        </w:rPr>
      </w:pPr>
      <w:bookmarkStart w:id="37" w:name="_Toc522717842"/>
      <w:bookmarkStart w:id="38" w:name="_Toc855605"/>
      <w:bookmarkStart w:id="39" w:name="_Toc96085361"/>
      <w:bookmarkStart w:id="40" w:name="_Toc121488140"/>
      <w:r w:rsidRPr="00106835">
        <w:rPr>
          <w:rFonts w:cs="Tahoma"/>
          <w:sz w:val="18"/>
          <w:szCs w:val="18"/>
        </w:rPr>
        <w:t>Ponudba s podizvajalci</w:t>
      </w:r>
      <w:bookmarkEnd w:id="37"/>
      <w:bookmarkEnd w:id="38"/>
      <w:bookmarkEnd w:id="39"/>
      <w:bookmarkEnd w:id="40"/>
    </w:p>
    <w:p w14:paraId="79C21CCC"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podizvajalca. V kolikor bo nominirani podizvajalec zahteval neposredno plačilo od naročnika mora predložiti zahtevo za neposredno plačilo, katerega mora podpisati tudi ponudnik oziroma vodilni partner v primeru skupne ponudbe.</w:t>
      </w:r>
    </w:p>
    <w:p w14:paraId="26D7B373" w14:textId="77777777" w:rsidR="00D070DF" w:rsidRPr="00106835" w:rsidRDefault="00D070DF" w:rsidP="00D070DF">
      <w:pPr>
        <w:spacing w:line="288" w:lineRule="auto"/>
        <w:jc w:val="both"/>
        <w:rPr>
          <w:rFonts w:ascii="Century Gothic" w:hAnsi="Century Gothic" w:cs="Tahoma"/>
          <w:bCs/>
          <w:sz w:val="18"/>
          <w:szCs w:val="18"/>
        </w:rPr>
      </w:pPr>
    </w:p>
    <w:p w14:paraId="3C0C07A3"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Kadar namerava ponudnik izvesti javno naročilo s podizvajalci, mora v ponudbi:  </w:t>
      </w:r>
    </w:p>
    <w:p w14:paraId="348DCF48" w14:textId="77777777" w:rsidR="00D070DF" w:rsidRPr="00106835" w:rsidRDefault="00D070DF" w:rsidP="00D070DF">
      <w:pPr>
        <w:numPr>
          <w:ilvl w:val="0"/>
          <w:numId w:val="28"/>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navesti vse podizvajalce ter vsak del javnega naročila, ki ga namerava oddati v </w:t>
      </w:r>
      <w:proofErr w:type="spellStart"/>
      <w:r w:rsidRPr="00106835">
        <w:rPr>
          <w:rFonts w:ascii="Century Gothic" w:hAnsi="Century Gothic" w:cs="Tahoma"/>
          <w:bCs/>
          <w:sz w:val="18"/>
          <w:szCs w:val="18"/>
        </w:rPr>
        <w:t>podizvajanje</w:t>
      </w:r>
      <w:proofErr w:type="spellEnd"/>
      <w:r w:rsidRPr="00106835">
        <w:rPr>
          <w:rFonts w:ascii="Century Gothic" w:hAnsi="Century Gothic" w:cs="Tahoma"/>
          <w:bCs/>
          <w:sz w:val="18"/>
          <w:szCs w:val="18"/>
        </w:rPr>
        <w:t xml:space="preserve">, </w:t>
      </w:r>
    </w:p>
    <w:p w14:paraId="3F55D98B" w14:textId="77777777" w:rsidR="00D070DF" w:rsidRPr="00106835" w:rsidRDefault="00D070DF" w:rsidP="00D070DF">
      <w:pPr>
        <w:numPr>
          <w:ilvl w:val="0"/>
          <w:numId w:val="28"/>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kontaktne podatke in zakonite zastopnike predlaganih podizvajalcev, </w:t>
      </w:r>
    </w:p>
    <w:p w14:paraId="5B8781E9" w14:textId="77777777" w:rsidR="00D070DF" w:rsidRPr="00106835" w:rsidRDefault="00D070DF" w:rsidP="00D070DF">
      <w:pPr>
        <w:numPr>
          <w:ilvl w:val="0"/>
          <w:numId w:val="28"/>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izpolnjene ESPD teh podizvajalcev, </w:t>
      </w:r>
    </w:p>
    <w:p w14:paraId="788FAE5E" w14:textId="77777777" w:rsidR="00D070DF" w:rsidRPr="00106835" w:rsidRDefault="00D070DF" w:rsidP="00D070DF">
      <w:pPr>
        <w:numPr>
          <w:ilvl w:val="0"/>
          <w:numId w:val="28"/>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priložiti zahtevo podizvajalca za neposredno plačilo, če podizvajalec to zahteva.</w:t>
      </w:r>
    </w:p>
    <w:p w14:paraId="3B214D7A" w14:textId="77777777" w:rsidR="00D070DF" w:rsidRPr="00106835" w:rsidRDefault="00D070DF" w:rsidP="00D070DF">
      <w:pPr>
        <w:spacing w:line="288" w:lineRule="auto"/>
        <w:jc w:val="both"/>
        <w:rPr>
          <w:rFonts w:ascii="Century Gothic" w:hAnsi="Century Gothic" w:cs="Tahoma"/>
          <w:bCs/>
          <w:sz w:val="18"/>
          <w:szCs w:val="18"/>
        </w:rPr>
      </w:pPr>
    </w:p>
    <w:p w14:paraId="07A60895"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lastRenderedPageBreak/>
        <w:t>V kolikor podizvajalec zahteva neposredno plačilo mora v ponudbi predložiti lastno izjavo iz katere bo razvidno:</w:t>
      </w:r>
    </w:p>
    <w:p w14:paraId="07A3E5A5" w14:textId="77777777" w:rsidR="00D070DF" w:rsidRPr="00106835" w:rsidRDefault="00D070DF" w:rsidP="00D070DF">
      <w:pPr>
        <w:numPr>
          <w:ilvl w:val="0"/>
          <w:numId w:val="2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izjava podizvajalca, da podaja soglasje naročniku, da naročnik namesto glavnega izvajalca poravna podizvajalčevo terjatev do glavnega izvajalca,</w:t>
      </w:r>
    </w:p>
    <w:p w14:paraId="35AD902F" w14:textId="77777777" w:rsidR="00D070DF" w:rsidRPr="00106835" w:rsidRDefault="00D070DF" w:rsidP="00D070DF">
      <w:pPr>
        <w:numPr>
          <w:ilvl w:val="0"/>
          <w:numId w:val="2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izjava ponudnika, da pooblašča naročnika, da na podlagi potrjenega računa oziroma situacije neposredno plačuje podizvajalcem.</w:t>
      </w:r>
    </w:p>
    <w:p w14:paraId="5E81191D" w14:textId="77777777" w:rsidR="00D070DF" w:rsidRPr="00106835" w:rsidRDefault="00D070DF" w:rsidP="00D070DF">
      <w:pPr>
        <w:spacing w:line="288" w:lineRule="auto"/>
        <w:jc w:val="both"/>
        <w:rPr>
          <w:rFonts w:ascii="Century Gothic" w:hAnsi="Century Gothic" w:cs="Tahoma"/>
          <w:bCs/>
          <w:sz w:val="18"/>
          <w:szCs w:val="18"/>
        </w:rPr>
      </w:pPr>
    </w:p>
    <w:p w14:paraId="19AD56AA"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29E2652B" w14:textId="77777777" w:rsidR="00D070DF" w:rsidRPr="00106835" w:rsidRDefault="00D070DF" w:rsidP="00D070DF">
      <w:pPr>
        <w:spacing w:line="288" w:lineRule="auto"/>
        <w:jc w:val="both"/>
        <w:rPr>
          <w:rFonts w:ascii="Century Gothic" w:hAnsi="Century Gothic" w:cs="Tahoma"/>
          <w:bCs/>
          <w:sz w:val="18"/>
          <w:szCs w:val="18"/>
        </w:rPr>
      </w:pPr>
    </w:p>
    <w:p w14:paraId="6D4FD8F1"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2B4289D7"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podizvajalca zavrnil v roku 10 dni od prejema predloga o zamenjavi ali vključitvi novega podizvajalca. </w:t>
      </w:r>
    </w:p>
    <w:p w14:paraId="32AED359"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prevzema odgovornost za izvedbo celotnega javnega naročila, vključno z deli, ki jih je oddal podizvajalcem.</w:t>
      </w:r>
    </w:p>
    <w:p w14:paraId="77EED9CA" w14:textId="77777777" w:rsidR="00D070DF" w:rsidRPr="00106835" w:rsidRDefault="00D070DF" w:rsidP="00D070DF">
      <w:pPr>
        <w:spacing w:line="288" w:lineRule="auto"/>
        <w:rPr>
          <w:rFonts w:ascii="Century Gothic" w:hAnsi="Century Gothic" w:cs="Tahoma"/>
          <w:sz w:val="18"/>
          <w:szCs w:val="18"/>
        </w:rPr>
      </w:pPr>
    </w:p>
    <w:p w14:paraId="21262022" w14:textId="437338D0" w:rsidR="00D070DF" w:rsidRPr="00106835" w:rsidRDefault="00D070DF" w:rsidP="00D070DF">
      <w:pPr>
        <w:pStyle w:val="Naslov2"/>
        <w:spacing w:before="0" w:after="0" w:line="288" w:lineRule="auto"/>
        <w:rPr>
          <w:rFonts w:cs="Tahoma"/>
          <w:sz w:val="18"/>
          <w:szCs w:val="18"/>
        </w:rPr>
      </w:pPr>
      <w:bookmarkStart w:id="41" w:name="_Toc522717843"/>
      <w:bookmarkStart w:id="42" w:name="_Toc855606"/>
      <w:bookmarkStart w:id="43" w:name="_Toc96085362"/>
      <w:bookmarkStart w:id="44" w:name="_Toc121488141"/>
      <w:r w:rsidRPr="00106835">
        <w:rPr>
          <w:rFonts w:cs="Tahoma"/>
          <w:sz w:val="18"/>
          <w:szCs w:val="18"/>
        </w:rPr>
        <w:t>Tuji ponudniki</w:t>
      </w:r>
      <w:bookmarkEnd w:id="41"/>
      <w:bookmarkEnd w:id="42"/>
      <w:bookmarkEnd w:id="43"/>
      <w:bookmarkEnd w:id="44"/>
    </w:p>
    <w:p w14:paraId="4EAB74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Ponudniki s sedežem v tuji državi morajo izpolnjevati enake pogoje kot ponudniki s sedežem v Republiki Sloveniji. </w:t>
      </w:r>
    </w:p>
    <w:p w14:paraId="14A889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država, v kateri ima ponudnik svoj sedež, ne izdaja zahtevanih dokazil, kot jih zahteva naročnik, lahko ponudnik odda zapriseženo izjavo. </w:t>
      </w:r>
    </w:p>
    <w:p w14:paraId="20ACEE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ta v državi, v kateri ima ponudnik svoj sedež, ni predvidena, pa lahko ponudnik odda izjavo določene osebe, dano pred pristojnim sodnim ali upravnim organom, notarjem ali pred pristojno poklicno ali trgovinsko organizacijo v matični državi te osebe ali v državi, v kateri ima ponudnik sedež. </w:t>
      </w:r>
    </w:p>
    <w:p w14:paraId="254CE852" w14:textId="77777777" w:rsidR="00D070DF" w:rsidRPr="00D070DF" w:rsidRDefault="00D070DF" w:rsidP="00D070DF">
      <w:pPr>
        <w:spacing w:line="288" w:lineRule="auto"/>
        <w:jc w:val="both"/>
        <w:rPr>
          <w:rFonts w:ascii="Century Gothic" w:eastAsia="Calibri" w:hAnsi="Century Gothic" w:cs="Tahoma"/>
          <w:color w:val="FF0000"/>
          <w:sz w:val="18"/>
          <w:szCs w:val="18"/>
          <w:lang w:eastAsia="en-US"/>
        </w:rPr>
      </w:pPr>
    </w:p>
    <w:p w14:paraId="6E5A60E5" w14:textId="4F1297D6" w:rsidR="00D070DF" w:rsidRPr="00106835" w:rsidRDefault="00D070DF" w:rsidP="00D070DF">
      <w:pPr>
        <w:pStyle w:val="Naslov2"/>
        <w:spacing w:before="0" w:after="0" w:line="288" w:lineRule="auto"/>
        <w:rPr>
          <w:rFonts w:cs="Tahoma"/>
          <w:sz w:val="18"/>
          <w:szCs w:val="18"/>
        </w:rPr>
      </w:pPr>
      <w:bookmarkStart w:id="45" w:name="_Toc522717846"/>
      <w:bookmarkStart w:id="46" w:name="_Toc855609"/>
      <w:bookmarkStart w:id="47" w:name="_Toc96085364"/>
      <w:bookmarkStart w:id="48" w:name="_Toc121488142"/>
      <w:r w:rsidRPr="00106835">
        <w:rPr>
          <w:rFonts w:cs="Tahoma"/>
          <w:sz w:val="18"/>
          <w:szCs w:val="18"/>
        </w:rPr>
        <w:t>Poslovna skrivnost in varovanje zaupnih podatkov</w:t>
      </w:r>
      <w:bookmarkEnd w:id="45"/>
      <w:bookmarkEnd w:id="46"/>
      <w:bookmarkEnd w:id="47"/>
      <w:bookmarkEnd w:id="48"/>
    </w:p>
    <w:p w14:paraId="1C441B4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7BD7C783" w14:textId="77777777" w:rsidR="00D070DF" w:rsidRPr="00106835" w:rsidRDefault="00D070DF" w:rsidP="00D070DF">
      <w:pPr>
        <w:spacing w:line="288" w:lineRule="auto"/>
        <w:jc w:val="both"/>
        <w:rPr>
          <w:rFonts w:ascii="Century Gothic" w:hAnsi="Century Gothic" w:cs="Tahoma"/>
          <w:sz w:val="18"/>
          <w:szCs w:val="18"/>
        </w:rPr>
      </w:pPr>
    </w:p>
    <w:p w14:paraId="200DE06E" w14:textId="28991138" w:rsidR="00D070DF" w:rsidRPr="00106835" w:rsidRDefault="00D070DF" w:rsidP="00D070DF">
      <w:pPr>
        <w:pStyle w:val="Naslov2"/>
        <w:spacing w:before="0" w:after="0" w:line="288" w:lineRule="auto"/>
        <w:rPr>
          <w:rFonts w:cs="Tahoma"/>
          <w:sz w:val="18"/>
          <w:szCs w:val="18"/>
        </w:rPr>
      </w:pPr>
      <w:bookmarkStart w:id="49" w:name="_Toc522717847"/>
      <w:bookmarkStart w:id="50" w:name="_Toc855610"/>
      <w:bookmarkStart w:id="51" w:name="_Toc96085365"/>
      <w:bookmarkStart w:id="52" w:name="_Toc121488143"/>
      <w:r w:rsidRPr="00106835">
        <w:rPr>
          <w:rFonts w:cs="Tahoma"/>
          <w:sz w:val="18"/>
          <w:szCs w:val="18"/>
        </w:rPr>
        <w:t>Podatki o lastniški strukturi</w:t>
      </w:r>
      <w:bookmarkEnd w:id="49"/>
      <w:r w:rsidRPr="00106835">
        <w:rPr>
          <w:rFonts w:cs="Tahoma"/>
          <w:sz w:val="18"/>
          <w:szCs w:val="18"/>
        </w:rPr>
        <w:t xml:space="preserve"> – izbrani ponudnik</w:t>
      </w:r>
      <w:bookmarkEnd w:id="50"/>
      <w:bookmarkEnd w:id="51"/>
      <w:bookmarkEnd w:id="52"/>
    </w:p>
    <w:p w14:paraId="4F67AEE8"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V skladu s šestim odstavkom 14. člena Zakona o integriteti in preprečevanju korupcije (Uradni list RS, št. 69/11-UPB2; v nadaljevanju </w:t>
      </w:r>
      <w:proofErr w:type="spellStart"/>
      <w:r w:rsidRPr="00106835">
        <w:rPr>
          <w:rFonts w:ascii="Century Gothic" w:hAnsi="Century Gothic" w:cs="Tahoma"/>
          <w:bCs/>
          <w:sz w:val="18"/>
          <w:szCs w:val="18"/>
        </w:rPr>
        <w:t>ZIntPK</w:t>
      </w:r>
      <w:proofErr w:type="spellEnd"/>
      <w:r w:rsidRPr="00106835">
        <w:rPr>
          <w:rFonts w:ascii="Century Gothic" w:hAnsi="Century Gothic" w:cs="Tahoma"/>
          <w:bCs/>
          <w:sz w:val="18"/>
          <w:szCs w:val="18"/>
        </w:rPr>
        <w:t xml:space="preserve">)je izbrani ponudniki za sklenitev pogodbe dolžni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7ADD70B"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431F95E4" w14:textId="77777777" w:rsidR="00D070DF" w:rsidRPr="00106835" w:rsidRDefault="00D070DF" w:rsidP="00D070DF">
      <w:pPr>
        <w:spacing w:line="288" w:lineRule="auto"/>
        <w:jc w:val="both"/>
        <w:rPr>
          <w:rFonts w:ascii="Century Gothic" w:hAnsi="Century Gothic" w:cs="Tahoma"/>
          <w:sz w:val="18"/>
          <w:szCs w:val="18"/>
        </w:rPr>
      </w:pPr>
    </w:p>
    <w:p w14:paraId="2DC61DF3" w14:textId="4AC409A5" w:rsidR="00D070DF" w:rsidRPr="00106835" w:rsidRDefault="00D070DF" w:rsidP="00D070DF">
      <w:pPr>
        <w:pStyle w:val="Naslov2"/>
        <w:spacing w:before="0" w:after="0" w:line="288" w:lineRule="auto"/>
        <w:rPr>
          <w:rFonts w:cs="Tahoma"/>
          <w:sz w:val="18"/>
          <w:szCs w:val="18"/>
        </w:rPr>
      </w:pPr>
      <w:bookmarkStart w:id="53" w:name="_Toc522717848"/>
      <w:bookmarkStart w:id="54" w:name="_Toc855611"/>
      <w:bookmarkStart w:id="55" w:name="_Toc96085366"/>
      <w:bookmarkStart w:id="56" w:name="_Toc121488144"/>
      <w:r w:rsidRPr="00106835">
        <w:rPr>
          <w:rFonts w:cs="Tahoma"/>
          <w:sz w:val="18"/>
          <w:szCs w:val="18"/>
        </w:rPr>
        <w:t>Sprememba obsega predmeta javnega naročila in sklenitev pogodbe</w:t>
      </w:r>
      <w:bookmarkEnd w:id="53"/>
      <w:bookmarkEnd w:id="54"/>
      <w:bookmarkEnd w:id="55"/>
      <w:bookmarkEnd w:id="56"/>
      <w:r w:rsidRPr="00106835">
        <w:rPr>
          <w:rFonts w:cs="Tahoma"/>
          <w:sz w:val="18"/>
          <w:szCs w:val="18"/>
        </w:rPr>
        <w:t xml:space="preserve"> </w:t>
      </w:r>
    </w:p>
    <w:p w14:paraId="2477D01E" w14:textId="77777777" w:rsidR="00D070DF" w:rsidRPr="00106835" w:rsidRDefault="00D070DF" w:rsidP="00D070DF">
      <w:pPr>
        <w:spacing w:line="288" w:lineRule="auto"/>
        <w:jc w:val="both"/>
        <w:rPr>
          <w:rFonts w:ascii="Century Gothic" w:eastAsiaTheme="minorHAnsi" w:hAnsi="Century Gothic"/>
          <w:sz w:val="18"/>
          <w:szCs w:val="18"/>
        </w:rPr>
      </w:pPr>
      <w:r w:rsidRPr="00106835">
        <w:rPr>
          <w:rFonts w:ascii="Century Gothic" w:hAnsi="Century Gothic"/>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 ali zmanjša obseg del. </w:t>
      </w:r>
    </w:p>
    <w:p w14:paraId="2377C466" w14:textId="77777777" w:rsidR="00D070DF" w:rsidRPr="00D070DF" w:rsidRDefault="00D070DF" w:rsidP="00D070DF">
      <w:pPr>
        <w:spacing w:line="288" w:lineRule="auto"/>
        <w:jc w:val="both"/>
        <w:rPr>
          <w:rFonts w:ascii="Century Gothic" w:hAnsi="Century Gothic"/>
          <w:color w:val="FF0000"/>
          <w:sz w:val="18"/>
          <w:szCs w:val="18"/>
        </w:rPr>
      </w:pPr>
    </w:p>
    <w:p w14:paraId="44B64B0E"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lastRenderedPageBreak/>
        <w:t>S podpisom ESPD obrazca ponudnik izkaže razumevanje in soglasje k navedenemu v zgornjem odstavku.</w:t>
      </w:r>
    </w:p>
    <w:p w14:paraId="206A354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V skladu z 89. členom ZJN-3 si naročnik pridružuje pravico do ustavitve postopka, zavrnitve vseh ponudb, odstopa od izvedbe javnega naročila.</w:t>
      </w:r>
    </w:p>
    <w:p w14:paraId="258B7CF4" w14:textId="77777777" w:rsidR="00D070DF" w:rsidRPr="00106835" w:rsidRDefault="00D070DF" w:rsidP="00D070DF">
      <w:pPr>
        <w:spacing w:line="288" w:lineRule="auto"/>
        <w:jc w:val="both"/>
        <w:rPr>
          <w:rFonts w:ascii="Century Gothic" w:hAnsi="Century Gothic"/>
          <w:sz w:val="18"/>
          <w:szCs w:val="18"/>
        </w:rPr>
      </w:pPr>
    </w:p>
    <w:p w14:paraId="73455608"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Po oddaji javnega naročila bo naročnik z izbranim ponudnikom sklenil pogodbo, ki v bistvenih delih ne bo odstopala od osnutka pogodbe iz te dokumentacije, o izvedbi javnega naročila najpozneje v 48 dneh od pravnomočnosti odločitve.</w:t>
      </w:r>
    </w:p>
    <w:p w14:paraId="4602765A" w14:textId="77777777" w:rsidR="00D070DF" w:rsidRPr="00106835" w:rsidRDefault="00D070DF" w:rsidP="00D070DF">
      <w:pPr>
        <w:spacing w:line="288" w:lineRule="auto"/>
        <w:jc w:val="both"/>
        <w:rPr>
          <w:rFonts w:ascii="Century Gothic" w:hAnsi="Century Gothic"/>
          <w:sz w:val="18"/>
          <w:szCs w:val="18"/>
        </w:rPr>
      </w:pPr>
    </w:p>
    <w:p w14:paraId="678347D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Če ponudnik v petih (5)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Naročnik si pridržuje tudi pravico sodno iztožiti podpis pogodbe, če bi bilo to naročniku v interesu.</w:t>
      </w:r>
    </w:p>
    <w:p w14:paraId="3268DC14" w14:textId="77777777" w:rsidR="00D070DF" w:rsidRPr="00106835" w:rsidRDefault="00D070DF" w:rsidP="00D070DF">
      <w:pPr>
        <w:spacing w:line="288" w:lineRule="auto"/>
        <w:jc w:val="both"/>
        <w:rPr>
          <w:rFonts w:ascii="Century Gothic" w:hAnsi="Century Gothic"/>
          <w:sz w:val="18"/>
          <w:szCs w:val="18"/>
        </w:rPr>
      </w:pPr>
    </w:p>
    <w:p w14:paraId="7BCFA93A"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Naročnik si pridržuje pravico, da v primeru nastopa nepredvidenih okoliščin, ki onemogočajo oziroma otežujejo izvedbo predmeta javnega naročila, nastalih po sklenitvi pogodbe, sklenjene na osnovi tega razpisa, podaljša rok izvedbe pogodbe z izbranim dobaviteljem/izvajalcem. Naročnik in izbrani dobavitelj/izvajalec skleneta dodatek k sklenjeni pogodbi. Takšna sprememba ne predstavlja bistvene spremembe pogodbe.</w:t>
      </w:r>
    </w:p>
    <w:p w14:paraId="689C1E96" w14:textId="77777777" w:rsidR="00D070DF" w:rsidRPr="00106835" w:rsidRDefault="00D070DF" w:rsidP="00D070DF">
      <w:pPr>
        <w:spacing w:line="288" w:lineRule="auto"/>
        <w:jc w:val="both"/>
        <w:rPr>
          <w:rFonts w:ascii="Century Gothic" w:hAnsi="Century Gothic"/>
          <w:sz w:val="18"/>
          <w:szCs w:val="18"/>
        </w:rPr>
      </w:pPr>
    </w:p>
    <w:p w14:paraId="484E5EE5" w14:textId="5DB2D1A9" w:rsidR="00D070DF" w:rsidRPr="00106835" w:rsidRDefault="00D070DF" w:rsidP="00D070DF">
      <w:pPr>
        <w:pStyle w:val="Naslov2"/>
        <w:spacing w:before="0" w:after="0" w:line="288" w:lineRule="auto"/>
        <w:rPr>
          <w:rFonts w:cs="Tahoma"/>
          <w:sz w:val="18"/>
          <w:szCs w:val="18"/>
        </w:rPr>
      </w:pPr>
      <w:bookmarkStart w:id="57" w:name="_Toc26725569"/>
      <w:bookmarkStart w:id="58" w:name="_Toc35282094"/>
      <w:bookmarkStart w:id="59" w:name="_Toc96085367"/>
      <w:bookmarkStart w:id="60" w:name="_Toc121488145"/>
      <w:r w:rsidRPr="00106835">
        <w:rPr>
          <w:rFonts w:cs="Tahoma"/>
          <w:sz w:val="18"/>
          <w:szCs w:val="18"/>
        </w:rPr>
        <w:t>Prenehanje pogodbene obveznosti</w:t>
      </w:r>
      <w:bookmarkEnd w:id="57"/>
      <w:bookmarkEnd w:id="58"/>
      <w:bookmarkEnd w:id="59"/>
      <w:bookmarkEnd w:id="60"/>
      <w:r w:rsidRPr="00106835">
        <w:rPr>
          <w:rFonts w:cs="Tahoma"/>
          <w:sz w:val="18"/>
          <w:szCs w:val="18"/>
        </w:rPr>
        <w:t xml:space="preserve"> </w:t>
      </w:r>
    </w:p>
    <w:p w14:paraId="019B6172"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36CEAA36"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Med veljavnostjo pogodbe lahko naročnik odstopi od pogodbe v skladu z določili 96. člena ZJN-3. Pogodba preneha veljati, če je naročnik seznanjen, da je pristojni državni organ ali sodišče s pravnomočno odločitvijo ugotovilo kršitev delovne, </w:t>
      </w:r>
      <w:proofErr w:type="spellStart"/>
      <w:r w:rsidRPr="00106835">
        <w:rPr>
          <w:rFonts w:ascii="Century Gothic" w:hAnsi="Century Gothic" w:cs="Tahoma"/>
          <w:bCs/>
          <w:sz w:val="18"/>
          <w:szCs w:val="18"/>
        </w:rPr>
        <w:t>okoljske</w:t>
      </w:r>
      <w:proofErr w:type="spellEnd"/>
      <w:r w:rsidRPr="00106835">
        <w:rPr>
          <w:rFonts w:ascii="Century Gothic" w:hAnsi="Century Gothic" w:cs="Tahoma"/>
          <w:bCs/>
          <w:sz w:val="18"/>
          <w:szCs w:val="18"/>
        </w:rPr>
        <w:t xml:space="preserve"> ali socialne zakonodaje s strani izvajalca pogodbe o izvedbi javnega naročila ali njegovega podizvajalca.</w:t>
      </w:r>
    </w:p>
    <w:p w14:paraId="3164B8A1" w14:textId="77777777" w:rsidR="00D070DF" w:rsidRPr="00D070DF" w:rsidRDefault="00D070DF" w:rsidP="00D070DF">
      <w:pPr>
        <w:spacing w:line="288" w:lineRule="auto"/>
        <w:jc w:val="both"/>
        <w:rPr>
          <w:rFonts w:ascii="Century Gothic" w:hAnsi="Century Gothic" w:cs="Tahoma"/>
          <w:color w:val="FF0000"/>
          <w:sz w:val="18"/>
          <w:szCs w:val="18"/>
        </w:rPr>
      </w:pPr>
    </w:p>
    <w:p w14:paraId="1B376E40" w14:textId="3B51F5AD" w:rsidR="00106835" w:rsidRPr="00106835" w:rsidRDefault="00106835" w:rsidP="00106835">
      <w:pPr>
        <w:pStyle w:val="Naslov2"/>
        <w:spacing w:before="0" w:after="0" w:line="288" w:lineRule="auto"/>
        <w:rPr>
          <w:rFonts w:cs="Tahoma"/>
          <w:sz w:val="18"/>
          <w:szCs w:val="18"/>
        </w:rPr>
      </w:pPr>
      <w:bookmarkStart w:id="61" w:name="_Toc488152397"/>
      <w:bookmarkStart w:id="62" w:name="_Toc118373437"/>
      <w:bookmarkStart w:id="63" w:name="_Toc121488146"/>
      <w:bookmarkStart w:id="64" w:name="_Toc522717849"/>
      <w:bookmarkStart w:id="65" w:name="_Toc855612"/>
      <w:bookmarkStart w:id="66" w:name="_Toc96085368"/>
      <w:r w:rsidRPr="00106835">
        <w:rPr>
          <w:rFonts w:cs="Tahoma"/>
          <w:sz w:val="18"/>
          <w:szCs w:val="18"/>
        </w:rPr>
        <w:t>Protokol pogajanj</w:t>
      </w:r>
      <w:bookmarkEnd w:id="61"/>
      <w:bookmarkEnd w:id="62"/>
      <w:bookmarkEnd w:id="63"/>
    </w:p>
    <w:p w14:paraId="388D4B24" w14:textId="0273220F"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Podroben protokol pogajanj bo ponudnikom, katerim bo priznana sposobnost ponudnika tega javnega naročila podan v vabilu na pogajanja</w:t>
      </w:r>
      <w:r>
        <w:rPr>
          <w:rFonts w:ascii="Century Gothic" w:hAnsi="Century Gothic" w:cs="Tahoma"/>
          <w:sz w:val="18"/>
          <w:szCs w:val="18"/>
        </w:rPr>
        <w:t>.</w:t>
      </w:r>
      <w:r w:rsidRPr="00BA5DA2">
        <w:rPr>
          <w:rFonts w:ascii="Century Gothic" w:hAnsi="Century Gothic" w:cs="Tahoma"/>
          <w:sz w:val="18"/>
          <w:szCs w:val="18"/>
        </w:rPr>
        <w:t xml:space="preserve"> Predmet pogajanj bo cena</w:t>
      </w:r>
      <w:r>
        <w:rPr>
          <w:rFonts w:ascii="Century Gothic" w:hAnsi="Century Gothic" w:cs="Tahoma"/>
          <w:sz w:val="18"/>
          <w:szCs w:val="18"/>
        </w:rPr>
        <w:t xml:space="preserve"> in komercialni pogoji.</w:t>
      </w:r>
    </w:p>
    <w:p w14:paraId="1F887F45" w14:textId="77777777" w:rsidR="00106835" w:rsidRPr="00BA5DA2" w:rsidRDefault="00106835" w:rsidP="00106835">
      <w:pPr>
        <w:spacing w:line="288" w:lineRule="auto"/>
        <w:jc w:val="both"/>
        <w:rPr>
          <w:rFonts w:ascii="Century Gothic" w:hAnsi="Century Gothic" w:cs="Tahoma"/>
          <w:color w:val="FF0000"/>
          <w:sz w:val="18"/>
          <w:szCs w:val="18"/>
        </w:rPr>
      </w:pPr>
    </w:p>
    <w:p w14:paraId="52872FB7" w14:textId="77777777"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Naročnik, že sedaj obvešča ponudnike, da bo v vabilu dopuščena oddaja ponudbe na pogajanjih samo na način, da cene v ponudbi  na posamezno postavko niso višje kot postavke iz prej oddane ponudbe</w:t>
      </w:r>
      <w:r>
        <w:rPr>
          <w:rFonts w:ascii="Century Gothic" w:hAnsi="Century Gothic" w:cs="Tahoma"/>
          <w:sz w:val="18"/>
          <w:szCs w:val="18"/>
        </w:rPr>
        <w:t>.</w:t>
      </w:r>
      <w:r w:rsidRPr="00BA5DA2">
        <w:rPr>
          <w:rFonts w:ascii="Century Gothic" w:hAnsi="Century Gothic" w:cs="Tahoma"/>
          <w:sz w:val="18"/>
          <w:szCs w:val="18"/>
        </w:rPr>
        <w:t xml:space="preserve"> </w:t>
      </w:r>
    </w:p>
    <w:p w14:paraId="273E5B6B" w14:textId="77777777" w:rsidR="00106835" w:rsidRPr="00BA5DA2" w:rsidRDefault="00106835" w:rsidP="00106835">
      <w:pPr>
        <w:spacing w:line="288" w:lineRule="auto"/>
        <w:jc w:val="both"/>
        <w:rPr>
          <w:rFonts w:ascii="Century Gothic" w:hAnsi="Century Gothic" w:cs="Tahoma"/>
          <w:sz w:val="18"/>
          <w:szCs w:val="18"/>
        </w:rPr>
      </w:pPr>
    </w:p>
    <w:p w14:paraId="1E45ECD8" w14:textId="77777777" w:rsidR="00106835"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V kolikor se ponudnik, ki bo na pogajanja vabljen, pogajanj ne bo udeležil, bo naročnik sprejel oziroma upošteval vrednost oddane ponudbe pred pogajanji.</w:t>
      </w:r>
    </w:p>
    <w:p w14:paraId="4BB0821E" w14:textId="77777777" w:rsidR="00106835" w:rsidRDefault="00106835" w:rsidP="00106835">
      <w:pPr>
        <w:pStyle w:val="Naslov2"/>
        <w:numPr>
          <w:ilvl w:val="0"/>
          <w:numId w:val="0"/>
        </w:numPr>
        <w:spacing w:before="0" w:after="0" w:line="288" w:lineRule="auto"/>
        <w:ind w:left="1146"/>
        <w:rPr>
          <w:rFonts w:cs="Tahoma"/>
          <w:color w:val="FF0000"/>
          <w:sz w:val="18"/>
          <w:szCs w:val="18"/>
        </w:rPr>
      </w:pPr>
    </w:p>
    <w:p w14:paraId="000BB842" w14:textId="75A1651A" w:rsidR="00D070DF" w:rsidRPr="00106835" w:rsidRDefault="00D070DF" w:rsidP="00D070DF">
      <w:pPr>
        <w:pStyle w:val="Naslov2"/>
        <w:spacing w:before="0" w:after="0" w:line="288" w:lineRule="auto"/>
        <w:rPr>
          <w:rFonts w:cs="Tahoma"/>
          <w:sz w:val="18"/>
          <w:szCs w:val="18"/>
        </w:rPr>
      </w:pPr>
      <w:bookmarkStart w:id="67" w:name="_Toc121488147"/>
      <w:r w:rsidRPr="00106835">
        <w:rPr>
          <w:rFonts w:cs="Tahoma"/>
          <w:sz w:val="18"/>
          <w:szCs w:val="18"/>
        </w:rPr>
        <w:t>Finančna zavarovanja</w:t>
      </w:r>
      <w:bookmarkEnd w:id="64"/>
      <w:bookmarkEnd w:id="65"/>
      <w:bookmarkEnd w:id="66"/>
      <w:bookmarkEnd w:id="67"/>
    </w:p>
    <w:p w14:paraId="5CA85F31" w14:textId="59A7F741"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bookmarkStart w:id="68" w:name="_Hlk65759934"/>
      <w:r w:rsidRPr="00106835">
        <w:rPr>
          <w:rFonts w:ascii="Century Gothic" w:hAnsi="Century Gothic" w:cs="Tahoma"/>
          <w:sz w:val="18"/>
          <w:szCs w:val="18"/>
        </w:rPr>
        <w:t xml:space="preserve">Ponudnik kot finančno zavarovanje (v nadaljevanju garancija) predloži bančno garancijo </w:t>
      </w:r>
      <w:bookmarkStart w:id="69" w:name="_Hlk73953411"/>
      <w:r w:rsidRPr="00106835">
        <w:rPr>
          <w:rFonts w:ascii="Century Gothic" w:hAnsi="Century Gothic" w:cs="Tahoma"/>
          <w:sz w:val="18"/>
          <w:szCs w:val="18"/>
        </w:rPr>
        <w:t xml:space="preserve">ali ustrezno zavarovanje pri </w:t>
      </w:r>
      <w:r w:rsidR="003202B4">
        <w:rPr>
          <w:rFonts w:ascii="Century Gothic" w:hAnsi="Century Gothic" w:cs="Tahoma"/>
          <w:sz w:val="18"/>
          <w:szCs w:val="18"/>
        </w:rPr>
        <w:t xml:space="preserve">slovenskih </w:t>
      </w:r>
      <w:r w:rsidRPr="00106835">
        <w:rPr>
          <w:rFonts w:ascii="Century Gothic" w:hAnsi="Century Gothic" w:cs="Tahoma"/>
          <w:sz w:val="18"/>
          <w:szCs w:val="18"/>
        </w:rPr>
        <w:t>zavarovalnicah</w:t>
      </w:r>
      <w:bookmarkEnd w:id="69"/>
      <w:r w:rsidRPr="00106835">
        <w:rPr>
          <w:rFonts w:ascii="Century Gothic" w:hAnsi="Century Gothic" w:cs="Tahoma"/>
          <w:sz w:val="18"/>
          <w:szCs w:val="18"/>
        </w:rPr>
        <w:t>, ki pa se po vsebini ne sme bistveno razlikovati od vzorca finančnih zavarovanj.</w:t>
      </w:r>
    </w:p>
    <w:p w14:paraId="4258C2E1" w14:textId="77777777" w:rsidR="00D070DF" w:rsidRPr="00D070DF" w:rsidRDefault="00D070DF" w:rsidP="00D070DF">
      <w:pPr>
        <w:spacing w:line="288" w:lineRule="auto"/>
        <w:jc w:val="both"/>
        <w:rPr>
          <w:rFonts w:ascii="Century Gothic" w:hAnsi="Century Gothic" w:cs="Tahoma"/>
          <w:color w:val="FF0000"/>
          <w:sz w:val="18"/>
          <w:szCs w:val="18"/>
        </w:rPr>
      </w:pPr>
    </w:p>
    <w:p w14:paraId="6238FE50"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Pri ponudbi s podizvajalci garancijo predloži glavni ponudnik, pri skupni ponudbi pa nosilec posla.</w:t>
      </w:r>
    </w:p>
    <w:p w14:paraId="3F813554" w14:textId="77777777" w:rsidR="00D070DF" w:rsidRPr="00106835" w:rsidRDefault="00D070DF" w:rsidP="00D070DF">
      <w:pPr>
        <w:spacing w:line="288" w:lineRule="auto"/>
        <w:jc w:val="both"/>
        <w:rPr>
          <w:rFonts w:ascii="Century Gothic" w:hAnsi="Century Gothic" w:cs="Tahoma"/>
          <w:sz w:val="18"/>
          <w:szCs w:val="18"/>
        </w:rPr>
      </w:pPr>
    </w:p>
    <w:p w14:paraId="5AE7B1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Izbrani ponudnik, s katerim sklene naročnik pogodbo, jamči za odpravo vseh vrst napak oziroma nepravilnosti, skladno z določili Obligacijskega zakonika in predpisi, ki urejajo področje predmeta javnega naročila.</w:t>
      </w:r>
    </w:p>
    <w:p w14:paraId="2C5D0515" w14:textId="563FA9D9" w:rsidR="00106835" w:rsidRDefault="00106835">
      <w:pPr>
        <w:rPr>
          <w:rFonts w:ascii="Century Gothic" w:hAnsi="Century Gothic" w:cs="Tahoma"/>
          <w:color w:val="FF0000"/>
          <w:sz w:val="18"/>
          <w:szCs w:val="18"/>
        </w:rPr>
      </w:pPr>
    </w:p>
    <w:p w14:paraId="14901A95" w14:textId="52158417" w:rsidR="00D070DF" w:rsidRPr="00010B0C" w:rsidRDefault="00D070DF" w:rsidP="00D070DF">
      <w:pPr>
        <w:spacing w:line="288" w:lineRule="auto"/>
        <w:jc w:val="both"/>
        <w:rPr>
          <w:rFonts w:ascii="Century Gothic" w:hAnsi="Century Gothic" w:cs="Tahoma"/>
          <w:sz w:val="18"/>
          <w:szCs w:val="18"/>
          <w:u w:val="single"/>
        </w:rPr>
      </w:pPr>
      <w:r w:rsidRPr="00010B0C">
        <w:rPr>
          <w:rFonts w:ascii="Century Gothic" w:hAnsi="Century Gothic" w:cs="Tahoma"/>
          <w:sz w:val="18"/>
          <w:szCs w:val="18"/>
          <w:u w:val="single"/>
        </w:rPr>
        <w:t>Izbrani ponudnik finančno zavarovanje</w:t>
      </w:r>
      <w:r w:rsidR="00106835" w:rsidRPr="00010B0C">
        <w:rPr>
          <w:rFonts w:ascii="Century Gothic" w:hAnsi="Century Gothic" w:cs="Tahoma"/>
          <w:sz w:val="18"/>
          <w:szCs w:val="18"/>
          <w:u w:val="single"/>
        </w:rPr>
        <w:t xml:space="preserve"> </w:t>
      </w:r>
      <w:r w:rsidRPr="00010B0C">
        <w:rPr>
          <w:rFonts w:ascii="Century Gothic" w:hAnsi="Century Gothic" w:cs="Tahoma"/>
          <w:sz w:val="18"/>
          <w:szCs w:val="18"/>
          <w:u w:val="single"/>
        </w:rPr>
        <w:t xml:space="preserve">odda skladno z zahtevami naročnika v originalu! Instrument zavarovanj je bančna garancija ali ustrezno zavarovanje pri </w:t>
      </w:r>
      <w:r w:rsidR="009A1BD6">
        <w:rPr>
          <w:rFonts w:ascii="Century Gothic" w:hAnsi="Century Gothic" w:cs="Tahoma"/>
          <w:sz w:val="18"/>
          <w:szCs w:val="18"/>
          <w:u w:val="single"/>
        </w:rPr>
        <w:t xml:space="preserve">slovenskih </w:t>
      </w:r>
      <w:r w:rsidRPr="00010B0C">
        <w:rPr>
          <w:rFonts w:ascii="Century Gothic" w:hAnsi="Century Gothic" w:cs="Tahoma"/>
          <w:sz w:val="18"/>
          <w:szCs w:val="18"/>
          <w:u w:val="single"/>
        </w:rPr>
        <w:t>zavarovalnicah.</w:t>
      </w:r>
    </w:p>
    <w:p w14:paraId="77588E5B" w14:textId="77777777" w:rsidR="00D070DF" w:rsidRPr="00D070DF" w:rsidRDefault="00D070DF" w:rsidP="00010B0C">
      <w:pPr>
        <w:pStyle w:val="Naslov3"/>
        <w:numPr>
          <w:ilvl w:val="0"/>
          <w:numId w:val="0"/>
        </w:numPr>
        <w:spacing w:before="0" w:after="0" w:line="288" w:lineRule="auto"/>
        <w:ind w:left="720" w:hanging="720"/>
        <w:rPr>
          <w:rFonts w:cs="Tahoma"/>
          <w:color w:val="FF0000"/>
          <w:sz w:val="18"/>
          <w:szCs w:val="18"/>
        </w:rPr>
      </w:pPr>
    </w:p>
    <w:p w14:paraId="1B5A3D29" w14:textId="4506CF64" w:rsidR="00D070DF" w:rsidRPr="00010B0C" w:rsidRDefault="00010B0C" w:rsidP="00010B0C">
      <w:pPr>
        <w:pStyle w:val="Naslov2"/>
        <w:numPr>
          <w:ilvl w:val="0"/>
          <w:numId w:val="0"/>
        </w:numPr>
        <w:spacing w:before="0" w:after="0" w:line="288" w:lineRule="auto"/>
        <w:ind w:left="709"/>
        <w:rPr>
          <w:rFonts w:cs="Tahoma"/>
          <w:sz w:val="18"/>
          <w:szCs w:val="18"/>
        </w:rPr>
      </w:pPr>
      <w:bookmarkStart w:id="70" w:name="_Toc482797242"/>
      <w:bookmarkStart w:id="71" w:name="_Toc96085369"/>
      <w:bookmarkStart w:id="72" w:name="_Toc121488148"/>
      <w:bookmarkStart w:id="73" w:name="_Toc78461484"/>
      <w:bookmarkStart w:id="74" w:name="_Toc89850706"/>
      <w:bookmarkEnd w:id="68"/>
      <w:r>
        <w:rPr>
          <w:rFonts w:cs="Tahoma"/>
          <w:sz w:val="18"/>
          <w:szCs w:val="18"/>
        </w:rPr>
        <w:t xml:space="preserve">1.15.1 </w:t>
      </w:r>
      <w:r w:rsidR="00D070DF" w:rsidRPr="00010B0C">
        <w:rPr>
          <w:rFonts w:cs="Tahoma"/>
          <w:sz w:val="18"/>
          <w:szCs w:val="18"/>
        </w:rPr>
        <w:t>Finančno zavarovanje za dobro izvedbo pogodbenih obveznosti</w:t>
      </w:r>
      <w:bookmarkEnd w:id="70"/>
      <w:bookmarkEnd w:id="71"/>
      <w:bookmarkEnd w:id="72"/>
      <w:r w:rsidR="00D070DF" w:rsidRPr="00010B0C">
        <w:rPr>
          <w:rFonts w:cs="Tahoma"/>
          <w:sz w:val="18"/>
          <w:szCs w:val="18"/>
        </w:rPr>
        <w:t xml:space="preserve"> </w:t>
      </w:r>
      <w:bookmarkEnd w:id="73"/>
      <w:bookmarkEnd w:id="74"/>
    </w:p>
    <w:p w14:paraId="6FE90A5C" w14:textId="28425AAB" w:rsidR="00D070DF" w:rsidRPr="00C306B6" w:rsidRDefault="00010B0C"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Ponudnik</w:t>
      </w:r>
      <w:r w:rsidR="00D070DF" w:rsidRPr="00010B0C">
        <w:rPr>
          <w:rFonts w:ascii="Century Gothic" w:hAnsi="Century Gothic" w:cs="Tahoma"/>
          <w:sz w:val="18"/>
          <w:szCs w:val="18"/>
        </w:rPr>
        <w:t xml:space="preserve"> mora v ponudbeni dokumentaciji na obrazcu Izjava o predložitvi garancije za dobro izvedbo pogodbenih obveznosti predložiti izjavo, da bo v </w:t>
      </w:r>
      <w:r w:rsidR="00536E81">
        <w:rPr>
          <w:rFonts w:ascii="Century Gothic" w:hAnsi="Century Gothic" w:cs="Tahoma"/>
          <w:sz w:val="18"/>
          <w:szCs w:val="18"/>
        </w:rPr>
        <w:t>desetih (</w:t>
      </w:r>
      <w:r w:rsidR="00D070DF" w:rsidRPr="00010B0C">
        <w:rPr>
          <w:rFonts w:ascii="Century Gothic" w:hAnsi="Century Gothic" w:cs="Tahoma"/>
          <w:sz w:val="18"/>
          <w:szCs w:val="18"/>
        </w:rPr>
        <w:t>10</w:t>
      </w:r>
      <w:r w:rsidR="00536E81">
        <w:rPr>
          <w:rFonts w:ascii="Century Gothic" w:hAnsi="Century Gothic" w:cs="Tahoma"/>
          <w:sz w:val="18"/>
          <w:szCs w:val="18"/>
        </w:rPr>
        <w:t>)</w:t>
      </w:r>
      <w:r w:rsidR="00D070DF" w:rsidRPr="00010B0C">
        <w:rPr>
          <w:rFonts w:ascii="Century Gothic" w:hAnsi="Century Gothic" w:cs="Tahoma"/>
          <w:sz w:val="18"/>
          <w:szCs w:val="18"/>
        </w:rPr>
        <w:t xml:space="preserve"> dneh po sklenitvi pogodbe naročniku izročil garancijo za dobro izvedbo pogodbenih obveznosti ter podpisan in ožigosan obrazec Garancija za dobro izvedbo pogodbenih obveznosti. Garancija mora biti veljavna najmanj </w:t>
      </w:r>
      <w:r w:rsidR="00536E81">
        <w:rPr>
          <w:rFonts w:ascii="Century Gothic" w:hAnsi="Century Gothic" w:cs="Tahoma"/>
          <w:sz w:val="18"/>
          <w:szCs w:val="18"/>
        </w:rPr>
        <w:t>šestdeset (</w:t>
      </w:r>
      <w:r w:rsidR="00D070DF" w:rsidRPr="00010B0C">
        <w:rPr>
          <w:rFonts w:ascii="Century Gothic" w:hAnsi="Century Gothic" w:cs="Tahoma"/>
          <w:sz w:val="18"/>
          <w:szCs w:val="18"/>
        </w:rPr>
        <w:t>60</w:t>
      </w:r>
      <w:r w:rsidR="00536E81">
        <w:rPr>
          <w:rFonts w:ascii="Century Gothic" w:hAnsi="Century Gothic" w:cs="Tahoma"/>
          <w:sz w:val="18"/>
          <w:szCs w:val="18"/>
        </w:rPr>
        <w:t>)</w:t>
      </w:r>
      <w:r w:rsidR="00D070DF" w:rsidRPr="00010B0C">
        <w:rPr>
          <w:rFonts w:ascii="Century Gothic" w:hAnsi="Century Gothic" w:cs="Tahoma"/>
          <w:sz w:val="18"/>
          <w:szCs w:val="18"/>
        </w:rPr>
        <w:t xml:space="preserve"> dni po koncu veljavnosti pogodbe za izvedbo predmeta </w:t>
      </w:r>
      <w:r w:rsidR="00D070DF" w:rsidRPr="00C306B6">
        <w:rPr>
          <w:rFonts w:ascii="Century Gothic" w:hAnsi="Century Gothic" w:cs="Tahoma"/>
          <w:sz w:val="18"/>
          <w:szCs w:val="18"/>
        </w:rPr>
        <w:t>javnega naročila. Znesek zavarovanja je</w:t>
      </w:r>
      <w:r w:rsidR="00536E81">
        <w:rPr>
          <w:rFonts w:ascii="Century Gothic" w:hAnsi="Century Gothic" w:cs="Tahoma"/>
          <w:sz w:val="18"/>
          <w:szCs w:val="18"/>
        </w:rPr>
        <w:t xml:space="preserve"> pet</w:t>
      </w:r>
      <w:r w:rsidR="00D070DF" w:rsidRPr="00C306B6">
        <w:rPr>
          <w:rFonts w:ascii="Century Gothic" w:hAnsi="Century Gothic" w:cs="Tahoma"/>
          <w:sz w:val="18"/>
          <w:szCs w:val="18"/>
        </w:rPr>
        <w:t xml:space="preserve"> </w:t>
      </w:r>
      <w:r w:rsidR="00536E81">
        <w:rPr>
          <w:rFonts w:ascii="Century Gothic" w:hAnsi="Century Gothic" w:cs="Tahoma"/>
          <w:sz w:val="18"/>
          <w:szCs w:val="18"/>
        </w:rPr>
        <w:t>(</w:t>
      </w:r>
      <w:r w:rsidRPr="00C306B6">
        <w:rPr>
          <w:rFonts w:ascii="Century Gothic" w:hAnsi="Century Gothic" w:cs="Tahoma"/>
          <w:sz w:val="18"/>
          <w:szCs w:val="18"/>
        </w:rPr>
        <w:t>5</w:t>
      </w:r>
      <w:r w:rsidR="00536E81">
        <w:rPr>
          <w:rFonts w:ascii="Century Gothic" w:hAnsi="Century Gothic" w:cs="Tahoma"/>
          <w:sz w:val="18"/>
          <w:szCs w:val="18"/>
        </w:rPr>
        <w:t>)</w:t>
      </w:r>
      <w:r w:rsidR="00D070DF" w:rsidRPr="00C306B6">
        <w:rPr>
          <w:rFonts w:ascii="Century Gothic" w:hAnsi="Century Gothic" w:cs="Tahoma"/>
          <w:sz w:val="18"/>
          <w:szCs w:val="18"/>
        </w:rPr>
        <w:t xml:space="preserve"> % pogodbene vrednosti z DDV.</w:t>
      </w:r>
    </w:p>
    <w:p w14:paraId="5A3F5BAA" w14:textId="77777777" w:rsidR="00D070DF" w:rsidRPr="00C306B6" w:rsidRDefault="00D070DF" w:rsidP="00D070DF">
      <w:pPr>
        <w:spacing w:line="288" w:lineRule="auto"/>
        <w:jc w:val="both"/>
        <w:rPr>
          <w:rFonts w:ascii="Century Gothic" w:hAnsi="Century Gothic" w:cs="Tahoma"/>
          <w:sz w:val="18"/>
          <w:szCs w:val="18"/>
        </w:rPr>
      </w:pPr>
    </w:p>
    <w:p w14:paraId="4BAC667E" w14:textId="77777777" w:rsidR="00D070DF" w:rsidRPr="00010B0C" w:rsidRDefault="00D070DF" w:rsidP="00D070DF">
      <w:p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Garancija mora biti vsebinsko in pomensko enaka vzorcu garancije za dobro izvedbo pogodbenih obveznosti, ki je sestavni del te razpisne </w:t>
      </w:r>
      <w:r w:rsidRPr="00197E31">
        <w:rPr>
          <w:rFonts w:ascii="Century Gothic" w:hAnsi="Century Gothic" w:cs="Tahoma"/>
          <w:sz w:val="18"/>
          <w:szCs w:val="18"/>
        </w:rPr>
        <w:t>dokumentacije (Obrazec 6) ter</w:t>
      </w:r>
      <w:r w:rsidRPr="00C306B6">
        <w:rPr>
          <w:rFonts w:ascii="Century Gothic" w:hAnsi="Century Gothic" w:cs="Tahoma"/>
          <w:sz w:val="18"/>
          <w:szCs w:val="18"/>
        </w:rPr>
        <w:t xml:space="preserve"> posredovana </w:t>
      </w:r>
      <w:r w:rsidRPr="00010B0C">
        <w:rPr>
          <w:rFonts w:ascii="Century Gothic" w:hAnsi="Century Gothic" w:cs="Tahoma"/>
          <w:sz w:val="18"/>
          <w:szCs w:val="18"/>
        </w:rPr>
        <w:t>na naslov:</w:t>
      </w:r>
    </w:p>
    <w:p w14:paraId="2FE4D288"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PREMOGOVNIK VELENJE d.o.o., </w:t>
      </w:r>
    </w:p>
    <w:p w14:paraId="786D6E50"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Partizanska cesta 78, 3320 Velenje, </w:t>
      </w:r>
    </w:p>
    <w:p w14:paraId="192DFB23" w14:textId="5E8F7278"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FINANČNA SLUŽBA</w:t>
      </w:r>
      <w:r w:rsidR="00146485">
        <w:rPr>
          <w:rFonts w:ascii="Century Gothic" w:hAnsi="Century Gothic" w:cs="Tahoma"/>
          <w:sz w:val="18"/>
          <w:szCs w:val="18"/>
        </w:rPr>
        <w:t>.</w:t>
      </w:r>
    </w:p>
    <w:p w14:paraId="14081BCC" w14:textId="77777777" w:rsidR="00D070DF" w:rsidRPr="00D070DF" w:rsidRDefault="00D070DF" w:rsidP="00D070DF">
      <w:pPr>
        <w:spacing w:line="288" w:lineRule="auto"/>
        <w:jc w:val="both"/>
        <w:rPr>
          <w:rFonts w:ascii="Century Gothic" w:hAnsi="Century Gothic" w:cs="Tahoma"/>
          <w:color w:val="FF0000"/>
          <w:sz w:val="18"/>
          <w:szCs w:val="18"/>
        </w:rPr>
      </w:pPr>
    </w:p>
    <w:p w14:paraId="161F2FC9" w14:textId="2CDBBEF6" w:rsidR="00D070DF" w:rsidRPr="00010B0C" w:rsidRDefault="00D070DF" w:rsidP="00D070DF">
      <w:pPr>
        <w:pStyle w:val="Naslov2"/>
        <w:spacing w:before="0" w:after="0" w:line="288" w:lineRule="auto"/>
        <w:rPr>
          <w:rFonts w:cs="Tahoma"/>
          <w:sz w:val="18"/>
          <w:szCs w:val="18"/>
        </w:rPr>
      </w:pPr>
      <w:bookmarkStart w:id="75" w:name="_Toc522717850"/>
      <w:bookmarkStart w:id="76" w:name="_Toc855613"/>
      <w:bookmarkStart w:id="77" w:name="_Toc96085370"/>
      <w:r w:rsidRPr="00010B0C">
        <w:rPr>
          <w:rFonts w:cs="Tahoma"/>
          <w:sz w:val="18"/>
          <w:szCs w:val="18"/>
        </w:rPr>
        <w:t xml:space="preserve"> </w:t>
      </w:r>
      <w:bookmarkStart w:id="78" w:name="_Toc121488149"/>
      <w:r w:rsidRPr="00010B0C">
        <w:rPr>
          <w:rFonts w:cs="Tahoma"/>
          <w:sz w:val="18"/>
          <w:szCs w:val="18"/>
        </w:rPr>
        <w:t>Cena in način plačila</w:t>
      </w:r>
      <w:bookmarkEnd w:id="75"/>
      <w:bookmarkEnd w:id="76"/>
      <w:bookmarkEnd w:id="77"/>
      <w:bookmarkEnd w:id="78"/>
    </w:p>
    <w:p w14:paraId="45790138"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Ponudbena cena mora biti izražena v EUR in je za čas trajanja pogodbe fiksna. Vrednost davka na dodano vrednost (skladno z zakonodajo) mora biti prikazan posebej, v skladu z obrazcem ponudbe. Vrednost ponudbe mora zajemati vse stroške vezane na izvedbo javnega naročila. </w:t>
      </w:r>
    </w:p>
    <w:p w14:paraId="4E309AF5"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39B58C22" w14:textId="77777777" w:rsidR="00D070DF" w:rsidRPr="00010B0C" w:rsidRDefault="00D070DF" w:rsidP="00D070DF">
      <w:pPr>
        <w:spacing w:line="288" w:lineRule="auto"/>
        <w:jc w:val="both"/>
        <w:rPr>
          <w:rFonts w:ascii="Century Gothic" w:hAnsi="Century Gothic" w:cs="Tahoma"/>
          <w:bCs/>
          <w:sz w:val="18"/>
          <w:szCs w:val="18"/>
        </w:rPr>
      </w:pPr>
    </w:p>
    <w:p w14:paraId="04CDDA1C" w14:textId="61D2945A" w:rsidR="00D070DF" w:rsidRPr="00311B58" w:rsidRDefault="00D070DF" w:rsidP="00D070DF">
      <w:pPr>
        <w:spacing w:line="288" w:lineRule="auto"/>
        <w:jc w:val="both"/>
        <w:rPr>
          <w:rFonts w:ascii="Century Gothic" w:hAnsi="Century Gothic" w:cs="Tahoma"/>
          <w:bCs/>
          <w:sz w:val="18"/>
          <w:szCs w:val="18"/>
        </w:rPr>
      </w:pPr>
      <w:r w:rsidRPr="00311B58">
        <w:rPr>
          <w:rFonts w:ascii="Century Gothic" w:hAnsi="Century Gothic" w:cs="Tahoma"/>
          <w:bCs/>
          <w:sz w:val="18"/>
          <w:szCs w:val="18"/>
        </w:rPr>
        <w:t xml:space="preserve">Ponudnik mora navesti ponudbeno ceno v obrazcu </w:t>
      </w:r>
      <w:r w:rsidR="00197E31">
        <w:rPr>
          <w:rFonts w:ascii="Century Gothic" w:hAnsi="Century Gothic" w:cs="Tahoma"/>
          <w:bCs/>
          <w:sz w:val="18"/>
          <w:szCs w:val="18"/>
        </w:rPr>
        <w:t>P</w:t>
      </w:r>
      <w:r w:rsidRPr="00311B58">
        <w:rPr>
          <w:rFonts w:ascii="Century Gothic" w:hAnsi="Century Gothic" w:cs="Tahoma"/>
          <w:bCs/>
          <w:sz w:val="18"/>
          <w:szCs w:val="18"/>
        </w:rPr>
        <w:t>onudba</w:t>
      </w:r>
      <w:r w:rsidR="00197E31">
        <w:rPr>
          <w:rFonts w:ascii="Century Gothic" w:hAnsi="Century Gothic" w:cs="Tahoma"/>
          <w:bCs/>
          <w:sz w:val="18"/>
          <w:szCs w:val="18"/>
        </w:rPr>
        <w:t>-rekapitulacija</w:t>
      </w:r>
      <w:r w:rsidRPr="00311B58">
        <w:rPr>
          <w:rFonts w:ascii="Century Gothic" w:hAnsi="Century Gothic" w:cs="Tahoma"/>
          <w:bCs/>
          <w:sz w:val="18"/>
          <w:szCs w:val="18"/>
        </w:rPr>
        <w:t xml:space="preserve"> </w:t>
      </w:r>
      <w:r w:rsidRPr="00197E31">
        <w:rPr>
          <w:rFonts w:ascii="Century Gothic" w:hAnsi="Century Gothic" w:cs="Tahoma"/>
          <w:bCs/>
          <w:sz w:val="18"/>
          <w:szCs w:val="18"/>
        </w:rPr>
        <w:t>(Obrazec 2)</w:t>
      </w:r>
      <w:r w:rsidR="00311B58" w:rsidRPr="00197E31">
        <w:rPr>
          <w:rFonts w:ascii="Century Gothic" w:hAnsi="Century Gothic" w:cs="Tahoma"/>
          <w:bCs/>
          <w:sz w:val="18"/>
          <w:szCs w:val="18"/>
        </w:rPr>
        <w:t xml:space="preserve"> in</w:t>
      </w:r>
      <w:r w:rsidR="00311B58">
        <w:rPr>
          <w:rFonts w:ascii="Century Gothic" w:hAnsi="Century Gothic" w:cs="Tahoma"/>
          <w:bCs/>
          <w:sz w:val="18"/>
          <w:szCs w:val="18"/>
        </w:rPr>
        <w:t xml:space="preserve"> v </w:t>
      </w:r>
      <w:r w:rsidR="00197E31">
        <w:rPr>
          <w:rFonts w:ascii="Century Gothic" w:hAnsi="Century Gothic" w:cs="Tahoma"/>
          <w:bCs/>
          <w:sz w:val="18"/>
          <w:szCs w:val="18"/>
        </w:rPr>
        <w:t>obrazcu Ponudba-s</w:t>
      </w:r>
      <w:r w:rsidR="00311B58">
        <w:rPr>
          <w:rFonts w:ascii="Century Gothic" w:hAnsi="Century Gothic" w:cs="Tahoma"/>
          <w:bCs/>
          <w:sz w:val="18"/>
          <w:szCs w:val="18"/>
        </w:rPr>
        <w:t>pecifikacija</w:t>
      </w:r>
      <w:r w:rsidR="00197E31">
        <w:rPr>
          <w:rFonts w:ascii="Century Gothic" w:hAnsi="Century Gothic" w:cs="Tahoma"/>
          <w:bCs/>
          <w:sz w:val="18"/>
          <w:szCs w:val="18"/>
        </w:rPr>
        <w:t xml:space="preserve"> (</w:t>
      </w:r>
      <w:proofErr w:type="spellStart"/>
      <w:r w:rsidR="00197E31">
        <w:rPr>
          <w:rFonts w:ascii="Century Gothic" w:hAnsi="Century Gothic" w:cs="Tahoma"/>
          <w:bCs/>
          <w:sz w:val="18"/>
          <w:szCs w:val="18"/>
        </w:rPr>
        <w:t>exc</w:t>
      </w:r>
      <w:proofErr w:type="spellEnd"/>
      <w:r w:rsidR="00197E31">
        <w:rPr>
          <w:rFonts w:ascii="Century Gothic" w:hAnsi="Century Gothic" w:cs="Tahoma"/>
          <w:bCs/>
          <w:sz w:val="18"/>
          <w:szCs w:val="18"/>
        </w:rPr>
        <w:t>. priloga)</w:t>
      </w:r>
      <w:r w:rsidR="00311B58">
        <w:rPr>
          <w:rFonts w:ascii="Century Gothic" w:hAnsi="Century Gothic" w:cs="Tahoma"/>
          <w:bCs/>
          <w:sz w:val="18"/>
          <w:szCs w:val="18"/>
        </w:rPr>
        <w:t>, ter v</w:t>
      </w:r>
      <w:r w:rsidRPr="00311B58">
        <w:rPr>
          <w:rFonts w:ascii="Century Gothic" w:hAnsi="Century Gothic" w:cs="Tahoma"/>
          <w:bCs/>
          <w:sz w:val="18"/>
          <w:szCs w:val="18"/>
        </w:rPr>
        <w:t xml:space="preserve"> ostalih ponudbenih obrazcih (ponudba, končna ponudba), ki jih bo prejel tekom izvajanja postopka – pogajanja.</w:t>
      </w:r>
    </w:p>
    <w:p w14:paraId="68350AE8"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bCs/>
          <w:sz w:val="18"/>
          <w:szCs w:val="18"/>
        </w:rPr>
        <w:t xml:space="preserve"> </w:t>
      </w:r>
    </w:p>
    <w:p w14:paraId="55F062F6"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sz w:val="18"/>
          <w:szCs w:val="18"/>
        </w:rPr>
        <w:t>Če bo naročnik pri pregledu in ocenjevanju ponudb odkril očitne računske napake, bo ravnal v skladu s 7. odstavkom 89. člena ZJN-3.</w:t>
      </w:r>
    </w:p>
    <w:p w14:paraId="02115ACD" w14:textId="77777777" w:rsidR="00D070DF" w:rsidRPr="00010B0C" w:rsidRDefault="00D070DF" w:rsidP="00D070DF">
      <w:pPr>
        <w:spacing w:line="288" w:lineRule="auto"/>
        <w:jc w:val="both"/>
        <w:rPr>
          <w:rFonts w:ascii="Century Gothic" w:hAnsi="Century Gothic" w:cs="Tahoma"/>
          <w:sz w:val="18"/>
          <w:szCs w:val="18"/>
        </w:rPr>
      </w:pPr>
    </w:p>
    <w:p w14:paraId="6ED51F5F" w14:textId="77777777" w:rsidR="00D070DF" w:rsidRPr="00010B0C" w:rsidRDefault="00D070DF" w:rsidP="00D070DF">
      <w:pPr>
        <w:spacing w:line="288" w:lineRule="auto"/>
        <w:jc w:val="both"/>
        <w:rPr>
          <w:rFonts w:ascii="Century Gothic" w:hAnsi="Century Gothic" w:cs="Tahoma"/>
          <w:i/>
          <w:iCs/>
          <w:sz w:val="18"/>
          <w:szCs w:val="18"/>
          <w:u w:val="single"/>
        </w:rPr>
      </w:pPr>
      <w:r w:rsidRPr="00010B0C">
        <w:rPr>
          <w:rFonts w:ascii="Century Gothic" w:hAnsi="Century Gothic" w:cs="Tahoma"/>
          <w:b/>
          <w:i/>
          <w:iCs/>
          <w:sz w:val="18"/>
          <w:szCs w:val="18"/>
          <w:u w:val="single"/>
        </w:rPr>
        <w:t xml:space="preserve">Opozorilo: </w:t>
      </w:r>
      <w:r w:rsidRPr="00010B0C">
        <w:rPr>
          <w:rFonts w:ascii="Century Gothic" w:hAnsi="Century Gothic" w:cs="Tahoma"/>
          <w:i/>
          <w:iCs/>
          <w:sz w:val="18"/>
          <w:szCs w:val="18"/>
          <w:u w:val="single"/>
        </w:rPr>
        <w:t>»Ponudnik v informacijskem sistemu e-JN v razdelek »Predračun« naloži izpolnjen obrazec »PONUDBA REKAPITULACIJA« v *.</w:t>
      </w:r>
      <w:proofErr w:type="spellStart"/>
      <w:r w:rsidRPr="00010B0C">
        <w:rPr>
          <w:rFonts w:ascii="Century Gothic" w:hAnsi="Century Gothic" w:cs="Tahoma"/>
          <w:i/>
          <w:iCs/>
          <w:sz w:val="18"/>
          <w:szCs w:val="18"/>
          <w:u w:val="single"/>
        </w:rPr>
        <w:t>pdf</w:t>
      </w:r>
      <w:proofErr w:type="spellEnd"/>
      <w:r w:rsidRPr="00010B0C">
        <w:rPr>
          <w:rFonts w:ascii="Century Gothic" w:hAnsi="Century Gothic" w:cs="Tahoma"/>
          <w:i/>
          <w:iCs/>
          <w:sz w:val="18"/>
          <w:szCs w:val="18"/>
          <w:u w:val="single"/>
        </w:rPr>
        <w:t xml:space="preserve"> datoteki, ki bo dostopen na javnem odpiranju ponudb. Obrazec »PONUDBA - SPECIFIKACIJA« pa naloži v razdelek »Druge priloge«. V primeru razhajanj med podatki v ponudbi - rekapitulaciji - naloženim v razdelek »Predračun«, in celotni  Ponudbi- specifikacija naloženi v razdelek »Druge priloge«, kot veljavni štejejo podatki v celotnem predračunu, naloženim v razdelku »Druge priloge«.</w:t>
      </w:r>
    </w:p>
    <w:p w14:paraId="01216280" w14:textId="77777777" w:rsidR="00D070DF" w:rsidRPr="00010B0C" w:rsidRDefault="00D070DF" w:rsidP="00D070DF">
      <w:pPr>
        <w:spacing w:line="288" w:lineRule="auto"/>
        <w:jc w:val="both"/>
        <w:rPr>
          <w:rFonts w:ascii="Century Gothic" w:hAnsi="Century Gothic" w:cs="Tahoma"/>
          <w:sz w:val="18"/>
          <w:szCs w:val="18"/>
        </w:rPr>
      </w:pPr>
    </w:p>
    <w:p w14:paraId="78CC6A97"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Naročnik si pridržuje pravico, da spremeni obseg razpisanih dobav/storitev, ne da bi zato moral navajati posebne razloge. Ponudniki morajo to dejstvo upoštevati pri sestavi ponudbenih cen.</w:t>
      </w:r>
    </w:p>
    <w:p w14:paraId="5522157F" w14:textId="77777777" w:rsidR="00D070DF" w:rsidRPr="00010B0C" w:rsidRDefault="00D070DF" w:rsidP="00D070DF">
      <w:pPr>
        <w:spacing w:line="288" w:lineRule="auto"/>
        <w:jc w:val="both"/>
        <w:rPr>
          <w:rFonts w:ascii="Century Gothic" w:hAnsi="Century Gothic" w:cs="Tahoma"/>
          <w:sz w:val="18"/>
          <w:szCs w:val="18"/>
        </w:rPr>
      </w:pPr>
    </w:p>
    <w:p w14:paraId="179F8B12" w14:textId="77777777"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010B0C">
        <w:rPr>
          <w:rFonts w:ascii="Century Gothic" w:hAnsi="Century Gothic" w:cs="Tahoma"/>
          <w:bCs/>
          <w:sz w:val="18"/>
          <w:szCs w:val="18"/>
        </w:rPr>
        <w:t>nobenega dodatnega zaračunavanja.</w:t>
      </w:r>
    </w:p>
    <w:p w14:paraId="5EA6F486" w14:textId="77777777" w:rsidR="00D070DF" w:rsidRPr="00010B0C" w:rsidRDefault="00D070DF" w:rsidP="00D070DF">
      <w:pPr>
        <w:spacing w:line="288" w:lineRule="auto"/>
        <w:jc w:val="both"/>
        <w:rPr>
          <w:rFonts w:ascii="Century Gothic" w:hAnsi="Century Gothic" w:cs="Tahoma"/>
          <w:sz w:val="18"/>
          <w:szCs w:val="18"/>
        </w:rPr>
      </w:pPr>
    </w:p>
    <w:p w14:paraId="45FFA15B" w14:textId="383BBCD3" w:rsidR="00D070DF" w:rsidRPr="00010B0C" w:rsidRDefault="00D070DF" w:rsidP="00D070DF">
      <w:pPr>
        <w:pStyle w:val="Naslov2"/>
        <w:spacing w:before="0" w:after="0" w:line="288" w:lineRule="auto"/>
        <w:rPr>
          <w:rFonts w:cs="Tahoma"/>
          <w:sz w:val="18"/>
          <w:szCs w:val="18"/>
        </w:rPr>
      </w:pPr>
      <w:bookmarkStart w:id="79" w:name="_Toc522717851"/>
      <w:bookmarkStart w:id="80" w:name="_Toc855614"/>
      <w:bookmarkStart w:id="81" w:name="_Toc96085371"/>
      <w:r w:rsidRPr="00010B0C">
        <w:rPr>
          <w:rFonts w:cs="Tahoma"/>
          <w:sz w:val="18"/>
          <w:szCs w:val="18"/>
        </w:rPr>
        <w:t xml:space="preserve"> </w:t>
      </w:r>
      <w:bookmarkStart w:id="82" w:name="_Toc121488150"/>
      <w:r w:rsidRPr="00010B0C">
        <w:rPr>
          <w:rFonts w:cs="Tahoma"/>
          <w:sz w:val="18"/>
          <w:szCs w:val="18"/>
        </w:rPr>
        <w:t>Plačilni pogoji</w:t>
      </w:r>
      <w:bookmarkEnd w:id="79"/>
      <w:bookmarkEnd w:id="80"/>
      <w:bookmarkEnd w:id="81"/>
      <w:bookmarkEnd w:id="82"/>
    </w:p>
    <w:p w14:paraId="7ADDF061" w14:textId="49EAF7AA" w:rsidR="00D070DF" w:rsidRPr="00D070DF" w:rsidRDefault="00D070DF" w:rsidP="00D070DF">
      <w:pPr>
        <w:spacing w:line="288" w:lineRule="auto"/>
        <w:jc w:val="both"/>
        <w:rPr>
          <w:rFonts w:ascii="Century Gothic" w:hAnsi="Century Gothic" w:cs="Tahoma"/>
          <w:color w:val="FF0000"/>
          <w:sz w:val="18"/>
          <w:szCs w:val="18"/>
        </w:rPr>
      </w:pPr>
      <w:r w:rsidRPr="00010B0C">
        <w:rPr>
          <w:rFonts w:ascii="Century Gothic" w:hAnsi="Century Gothic" w:cs="Tahoma"/>
          <w:bCs/>
          <w:sz w:val="18"/>
          <w:szCs w:val="18"/>
        </w:rPr>
        <w:t>Naročnik se obvezuje, da bo račun za dobavo blaga poravnal v stodvajsetih (120) dneh od prejema pravilno izstavljenega računa.</w:t>
      </w:r>
      <w:r w:rsidRPr="00010B0C">
        <w:rPr>
          <w:rFonts w:ascii="Century Gothic" w:hAnsi="Century Gothic" w:cs="Tahoma"/>
          <w:sz w:val="18"/>
          <w:szCs w:val="18"/>
        </w:rPr>
        <w:t xml:space="preserve"> Na računu mora biti razvidna številka transakcijskega računa, naročila in</w:t>
      </w:r>
      <w:r w:rsidR="00595233">
        <w:rPr>
          <w:rFonts w:ascii="Century Gothic" w:hAnsi="Century Gothic" w:cs="Tahoma"/>
          <w:sz w:val="18"/>
          <w:szCs w:val="18"/>
        </w:rPr>
        <w:t xml:space="preserve"> nabavne potrebe</w:t>
      </w:r>
      <w:r w:rsidRPr="00010B0C">
        <w:rPr>
          <w:rFonts w:ascii="Century Gothic" w:hAnsi="Century Gothic" w:cs="Tahoma"/>
          <w:sz w:val="18"/>
          <w:szCs w:val="18"/>
        </w:rPr>
        <w:t xml:space="preserve"> št.: NP-</w:t>
      </w:r>
      <w:r w:rsidR="00410C8B">
        <w:rPr>
          <w:rFonts w:ascii="Century Gothic" w:hAnsi="Century Gothic" w:cs="Tahoma"/>
          <w:sz w:val="18"/>
          <w:szCs w:val="18"/>
        </w:rPr>
        <w:t>00</w:t>
      </w:r>
      <w:r w:rsidR="00214922">
        <w:rPr>
          <w:rFonts w:ascii="Century Gothic" w:hAnsi="Century Gothic" w:cs="Tahoma"/>
          <w:sz w:val="18"/>
          <w:szCs w:val="18"/>
        </w:rPr>
        <w:t>06</w:t>
      </w:r>
      <w:r w:rsidR="00B066B6">
        <w:rPr>
          <w:rFonts w:ascii="Century Gothic" w:hAnsi="Century Gothic" w:cs="Tahoma"/>
          <w:sz w:val="18"/>
          <w:szCs w:val="18"/>
        </w:rPr>
        <w:t>-</w:t>
      </w:r>
      <w:r w:rsidRPr="00010B0C">
        <w:rPr>
          <w:rFonts w:ascii="Century Gothic" w:hAnsi="Century Gothic" w:cs="Tahoma"/>
          <w:sz w:val="18"/>
          <w:szCs w:val="18"/>
        </w:rPr>
        <w:t>202</w:t>
      </w:r>
      <w:r w:rsidR="00410C8B">
        <w:rPr>
          <w:rFonts w:ascii="Century Gothic" w:hAnsi="Century Gothic" w:cs="Tahoma"/>
          <w:sz w:val="18"/>
          <w:szCs w:val="18"/>
        </w:rPr>
        <w:t>3</w:t>
      </w:r>
      <w:r w:rsidRPr="00010B0C">
        <w:rPr>
          <w:rFonts w:ascii="Century Gothic" w:hAnsi="Century Gothic" w:cs="Tahoma"/>
          <w:sz w:val="18"/>
          <w:szCs w:val="18"/>
        </w:rPr>
        <w:t xml:space="preserve">. Računu mora biti priložena potrjena dobavnica s strani naročnika in podpisani primopredajni zapisnik. Vso zahtevano dokumentacijo in račun je potrebno poslati preko pošte na naslov družbe ali po elektronski pošti na </w:t>
      </w:r>
      <w:hyperlink r:id="rId18" w:history="1">
        <w:r w:rsidRPr="00010B0C">
          <w:rPr>
            <w:rStyle w:val="Hiperpovezava"/>
            <w:rFonts w:ascii="Century Gothic" w:hAnsi="Century Gothic" w:cs="Tahoma"/>
            <w:sz w:val="18"/>
            <w:szCs w:val="18"/>
          </w:rPr>
          <w:t>pvinvoices@rlv.si</w:t>
        </w:r>
      </w:hyperlink>
      <w:r w:rsidRPr="00010B0C">
        <w:rPr>
          <w:rFonts w:ascii="Century Gothic" w:hAnsi="Century Gothic" w:cs="Tahoma"/>
          <w:sz w:val="18"/>
          <w:szCs w:val="18"/>
        </w:rPr>
        <w:t>.</w:t>
      </w:r>
    </w:p>
    <w:p w14:paraId="2F5BAEA7" w14:textId="77777777" w:rsidR="00D070DF" w:rsidRPr="00D070DF" w:rsidRDefault="00D070DF" w:rsidP="00D070DF">
      <w:pPr>
        <w:spacing w:line="288" w:lineRule="auto"/>
        <w:jc w:val="both"/>
        <w:rPr>
          <w:rFonts w:ascii="Century Gothic" w:hAnsi="Century Gothic" w:cs="Tahoma"/>
          <w:color w:val="FF0000"/>
          <w:sz w:val="18"/>
          <w:szCs w:val="18"/>
        </w:rPr>
      </w:pPr>
    </w:p>
    <w:p w14:paraId="6B48086B" w14:textId="1B61EC90" w:rsidR="00D070DF" w:rsidRPr="00010B0C" w:rsidRDefault="00D070DF" w:rsidP="00D070DF">
      <w:pPr>
        <w:pStyle w:val="Naslov2"/>
        <w:spacing w:before="0" w:after="0" w:line="288" w:lineRule="auto"/>
        <w:rPr>
          <w:rFonts w:cs="Tahoma"/>
          <w:sz w:val="18"/>
          <w:szCs w:val="18"/>
        </w:rPr>
      </w:pPr>
      <w:bookmarkStart w:id="83" w:name="_Toc522717852"/>
      <w:bookmarkStart w:id="84" w:name="_Toc855615"/>
      <w:bookmarkStart w:id="85" w:name="_Toc96085372"/>
      <w:bookmarkStart w:id="86" w:name="_Toc121488151"/>
      <w:r w:rsidRPr="00010B0C">
        <w:rPr>
          <w:rFonts w:cs="Tahoma"/>
          <w:sz w:val="18"/>
          <w:szCs w:val="18"/>
        </w:rPr>
        <w:t xml:space="preserve">Rok </w:t>
      </w:r>
      <w:bookmarkEnd w:id="83"/>
      <w:r w:rsidRPr="00010B0C">
        <w:rPr>
          <w:rFonts w:cs="Tahoma"/>
          <w:sz w:val="18"/>
          <w:szCs w:val="18"/>
        </w:rPr>
        <w:t xml:space="preserve"> in način dobave</w:t>
      </w:r>
      <w:bookmarkEnd w:id="84"/>
      <w:bookmarkEnd w:id="85"/>
      <w:bookmarkEnd w:id="86"/>
    </w:p>
    <w:p w14:paraId="4577E336" w14:textId="64F3E819"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bCs/>
          <w:sz w:val="18"/>
          <w:szCs w:val="18"/>
        </w:rPr>
        <w:t xml:space="preserve">Blago se dostavi v skladišče naročnika na </w:t>
      </w:r>
      <w:r w:rsidRPr="00010B0C">
        <w:rPr>
          <w:rFonts w:ascii="Century Gothic" w:hAnsi="Century Gothic" w:cs="Tahoma"/>
          <w:sz w:val="18"/>
          <w:szCs w:val="18"/>
        </w:rPr>
        <w:t xml:space="preserve">stroške ponudnika </w:t>
      </w:r>
      <w:r w:rsidRPr="00010B0C">
        <w:rPr>
          <w:rFonts w:ascii="Century Gothic" w:hAnsi="Century Gothic" w:cs="Tahoma"/>
          <w:bCs/>
          <w:sz w:val="18"/>
          <w:szCs w:val="18"/>
        </w:rPr>
        <w:t>(</w:t>
      </w:r>
      <w:proofErr w:type="spellStart"/>
      <w:r w:rsidRPr="00010B0C">
        <w:rPr>
          <w:rFonts w:ascii="Century Gothic" w:hAnsi="Century Gothic" w:cs="Tahoma"/>
          <w:bCs/>
          <w:sz w:val="18"/>
          <w:szCs w:val="18"/>
        </w:rPr>
        <w:t>Incoterms</w:t>
      </w:r>
      <w:proofErr w:type="spellEnd"/>
      <w:r w:rsidRPr="00010B0C">
        <w:rPr>
          <w:rFonts w:ascii="Century Gothic" w:hAnsi="Century Gothic" w:cs="Tahoma"/>
          <w:bCs/>
          <w:sz w:val="18"/>
          <w:szCs w:val="18"/>
        </w:rPr>
        <w:t xml:space="preserve"> 2020 – DDP Premogovnik Velenje)</w:t>
      </w:r>
      <w:r w:rsidR="0095447E">
        <w:rPr>
          <w:rFonts w:ascii="Century Gothic" w:hAnsi="Century Gothic" w:cs="Tahoma"/>
          <w:bCs/>
          <w:sz w:val="18"/>
          <w:szCs w:val="18"/>
        </w:rPr>
        <w:t xml:space="preserve">, </w:t>
      </w:r>
      <w:r w:rsidRPr="00010B0C">
        <w:rPr>
          <w:rFonts w:ascii="Century Gothic" w:hAnsi="Century Gothic" w:cs="Tahoma"/>
          <w:bCs/>
          <w:sz w:val="18"/>
          <w:szCs w:val="18"/>
        </w:rPr>
        <w:t xml:space="preserve">najkasneje </w:t>
      </w:r>
      <w:r w:rsidR="00010B0C" w:rsidRPr="00010B0C">
        <w:rPr>
          <w:rFonts w:ascii="Century Gothic" w:hAnsi="Century Gothic" w:cs="Tahoma"/>
          <w:bCs/>
          <w:sz w:val="18"/>
          <w:szCs w:val="18"/>
        </w:rPr>
        <w:t xml:space="preserve">do </w:t>
      </w:r>
      <w:r w:rsidR="00214922">
        <w:rPr>
          <w:rFonts w:ascii="Century Gothic" w:hAnsi="Century Gothic" w:cs="Tahoma"/>
          <w:bCs/>
          <w:sz w:val="18"/>
          <w:szCs w:val="18"/>
        </w:rPr>
        <w:t>01</w:t>
      </w:r>
      <w:r w:rsidR="00010B0C" w:rsidRPr="00010B0C">
        <w:rPr>
          <w:rFonts w:ascii="Century Gothic" w:hAnsi="Century Gothic" w:cs="Tahoma"/>
          <w:bCs/>
          <w:sz w:val="18"/>
          <w:szCs w:val="18"/>
        </w:rPr>
        <w:t xml:space="preserve">. </w:t>
      </w:r>
      <w:r w:rsidR="00214922">
        <w:rPr>
          <w:rFonts w:ascii="Century Gothic" w:hAnsi="Century Gothic" w:cs="Tahoma"/>
          <w:bCs/>
          <w:sz w:val="18"/>
          <w:szCs w:val="18"/>
        </w:rPr>
        <w:t>11</w:t>
      </w:r>
      <w:r w:rsidR="00010B0C" w:rsidRPr="00010B0C">
        <w:rPr>
          <w:rFonts w:ascii="Century Gothic" w:hAnsi="Century Gothic" w:cs="Tahoma"/>
          <w:bCs/>
          <w:sz w:val="18"/>
          <w:szCs w:val="18"/>
        </w:rPr>
        <w:t>. 2023</w:t>
      </w:r>
      <w:r w:rsidRPr="00010B0C">
        <w:rPr>
          <w:rFonts w:ascii="Century Gothic" w:hAnsi="Century Gothic" w:cs="Tahoma"/>
          <w:bCs/>
          <w:sz w:val="18"/>
          <w:szCs w:val="18"/>
        </w:rPr>
        <w:t>.</w:t>
      </w:r>
    </w:p>
    <w:p w14:paraId="23546FA7" w14:textId="77777777" w:rsidR="00D070DF" w:rsidRPr="00D070DF" w:rsidRDefault="00D070DF" w:rsidP="00D070DF">
      <w:pPr>
        <w:pStyle w:val="Odstavekseznama"/>
        <w:spacing w:line="288" w:lineRule="auto"/>
        <w:jc w:val="both"/>
        <w:rPr>
          <w:rFonts w:ascii="Century Gothic" w:hAnsi="Century Gothic" w:cs="Tahoma"/>
          <w:b/>
          <w:bCs/>
          <w:color w:val="FF0000"/>
          <w:sz w:val="18"/>
          <w:szCs w:val="18"/>
        </w:rPr>
      </w:pPr>
    </w:p>
    <w:p w14:paraId="794C15C2"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lastRenderedPageBreak/>
        <w:t>Ponudnik/izvajalec in naročnik se lahko dogovorita za spremembo rokov za izvedbo predmeta javnega naročila z dodatki k sklenjeni pogodbi, kar ne predstavlja bistvene spremembe pogodbe.</w:t>
      </w:r>
    </w:p>
    <w:p w14:paraId="76EBA73D" w14:textId="77777777" w:rsidR="00D070DF" w:rsidRPr="00010B0C" w:rsidRDefault="00D070DF" w:rsidP="00010B0C">
      <w:pPr>
        <w:pStyle w:val="Naslov2"/>
        <w:numPr>
          <w:ilvl w:val="0"/>
          <w:numId w:val="0"/>
        </w:numPr>
        <w:spacing w:before="0" w:after="0" w:line="288" w:lineRule="auto"/>
        <w:ind w:left="1146" w:hanging="578"/>
        <w:rPr>
          <w:rFonts w:cs="Tahoma"/>
          <w:sz w:val="18"/>
          <w:szCs w:val="18"/>
        </w:rPr>
      </w:pPr>
    </w:p>
    <w:p w14:paraId="497BC16D" w14:textId="37CC692B" w:rsidR="00D070DF" w:rsidRPr="00010B0C" w:rsidRDefault="00D070DF" w:rsidP="00D070DF">
      <w:pPr>
        <w:pStyle w:val="Naslov2"/>
        <w:spacing w:before="0" w:after="0" w:line="288" w:lineRule="auto"/>
        <w:rPr>
          <w:rFonts w:cs="Tahoma"/>
          <w:sz w:val="18"/>
          <w:szCs w:val="18"/>
        </w:rPr>
      </w:pPr>
      <w:bookmarkStart w:id="87" w:name="_Toc522717853"/>
      <w:bookmarkStart w:id="88" w:name="_Toc855616"/>
      <w:bookmarkStart w:id="89" w:name="_Toc96085373"/>
      <w:r w:rsidRPr="00010B0C">
        <w:rPr>
          <w:rFonts w:cs="Tahoma"/>
          <w:sz w:val="18"/>
          <w:szCs w:val="18"/>
        </w:rPr>
        <w:t xml:space="preserve"> </w:t>
      </w:r>
      <w:bookmarkStart w:id="90" w:name="_Toc121488152"/>
      <w:r w:rsidRPr="00010B0C">
        <w:rPr>
          <w:rFonts w:cs="Tahoma"/>
          <w:sz w:val="18"/>
          <w:szCs w:val="18"/>
        </w:rPr>
        <w:t>Merilo za izbor izbranega ponudnika</w:t>
      </w:r>
      <w:bookmarkEnd w:id="87"/>
      <w:bookmarkEnd w:id="88"/>
      <w:bookmarkEnd w:id="89"/>
      <w:bookmarkEnd w:id="90"/>
    </w:p>
    <w:p w14:paraId="2BB84C97" w14:textId="77777777"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bCs/>
          <w:sz w:val="18"/>
          <w:szCs w:val="18"/>
        </w:rPr>
        <w:t>Naročnik ima za ta predmet javnega naročila zagotovljena omejena sredstva. Naročnik bo v skladu z merilom izbral ekonomsko najugodnejšo ponudbo, ki ne sme presegati zagotovljenih sredstva naročnika.</w:t>
      </w:r>
    </w:p>
    <w:p w14:paraId="585EF619" w14:textId="77777777"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bCs/>
          <w:sz w:val="18"/>
          <w:szCs w:val="18"/>
        </w:rPr>
        <w:t>Merilo za izbor najugodnejšega ponudnika je najnižja skupna ponudbena cena za obdobje trajanja predmeta javnega naročila brez DDV – cena 100%.</w:t>
      </w:r>
    </w:p>
    <w:p w14:paraId="4E141498" w14:textId="77777777" w:rsidR="00D070DF" w:rsidRPr="00010B0C" w:rsidRDefault="00D070DF" w:rsidP="00D070DF">
      <w:pPr>
        <w:spacing w:line="288" w:lineRule="auto"/>
        <w:jc w:val="both"/>
        <w:rPr>
          <w:rFonts w:ascii="Century Gothic" w:hAnsi="Century Gothic" w:cs="Tahoma"/>
          <w:bCs/>
          <w:sz w:val="18"/>
          <w:szCs w:val="18"/>
        </w:rPr>
      </w:pPr>
    </w:p>
    <w:p w14:paraId="7366DA31" w14:textId="77777777"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bCs/>
          <w:sz w:val="18"/>
          <w:szCs w:val="18"/>
        </w:rPr>
        <w:t>Cene dogovorjene v postopku pogajanj so za čas trajanja pogodbe fiksne. Cene na enoto mere navedene v ponudbenem predračunu se tekom izvajanja dobave in izvedbe storitve ne smejo spreminjati.</w:t>
      </w:r>
    </w:p>
    <w:p w14:paraId="4BCD74DF" w14:textId="77777777" w:rsidR="00D070DF" w:rsidRPr="00D070DF" w:rsidRDefault="00D070DF" w:rsidP="00D070DF">
      <w:pPr>
        <w:spacing w:line="288" w:lineRule="auto"/>
        <w:jc w:val="both"/>
        <w:rPr>
          <w:rFonts w:ascii="Century Gothic" w:hAnsi="Century Gothic" w:cs="Tahoma"/>
          <w:bCs/>
          <w:color w:val="FF0000"/>
          <w:sz w:val="18"/>
          <w:szCs w:val="18"/>
        </w:rPr>
      </w:pPr>
    </w:p>
    <w:p w14:paraId="24097E95" w14:textId="4681DF5A" w:rsidR="00D070DF" w:rsidRPr="00F332AD" w:rsidRDefault="00D070DF" w:rsidP="00D070DF">
      <w:pPr>
        <w:pStyle w:val="Naslov2"/>
        <w:spacing w:before="0" w:after="0" w:line="288" w:lineRule="auto"/>
        <w:rPr>
          <w:rFonts w:cs="Tahoma"/>
          <w:sz w:val="18"/>
          <w:szCs w:val="18"/>
        </w:rPr>
      </w:pPr>
      <w:bookmarkStart w:id="91" w:name="_Toc522717855"/>
      <w:bookmarkStart w:id="92" w:name="_Toc855617"/>
      <w:bookmarkStart w:id="93" w:name="_Toc96085374"/>
      <w:bookmarkStart w:id="94" w:name="_Toc121488153"/>
      <w:r w:rsidRPr="00F332AD">
        <w:rPr>
          <w:rFonts w:cs="Tahoma"/>
          <w:sz w:val="18"/>
          <w:szCs w:val="18"/>
        </w:rPr>
        <w:t>Prenehanje pogodbene obveznosti</w:t>
      </w:r>
      <w:bookmarkEnd w:id="91"/>
      <w:bookmarkEnd w:id="92"/>
      <w:bookmarkEnd w:id="93"/>
      <w:bookmarkEnd w:id="94"/>
      <w:r w:rsidRPr="00F332AD">
        <w:rPr>
          <w:rFonts w:cs="Tahoma"/>
          <w:sz w:val="18"/>
          <w:szCs w:val="18"/>
        </w:rPr>
        <w:t xml:space="preserve"> </w:t>
      </w:r>
    </w:p>
    <w:p w14:paraId="1B49DF5D"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7C0AC654" w14:textId="77777777" w:rsidR="00D070DF" w:rsidRPr="00F332AD" w:rsidRDefault="00D070DF" w:rsidP="00D070DF">
      <w:pPr>
        <w:spacing w:line="288" w:lineRule="auto"/>
        <w:jc w:val="both"/>
        <w:rPr>
          <w:rFonts w:ascii="Century Gothic" w:hAnsi="Century Gothic" w:cs="Tahoma"/>
          <w:bCs/>
          <w:sz w:val="18"/>
          <w:szCs w:val="18"/>
        </w:rPr>
      </w:pPr>
    </w:p>
    <w:p w14:paraId="44677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Med veljavnostjo pogodbe lahko naročnik odstopi od pogodbe v skladu z določili 96. člena ZJN-3. Pogodba preneha veljati, če je naročnik seznanjen, da je pristojni državni organ ali sodišče s pravnomočno odločitvijo ugotovilo kršitev delovne, </w:t>
      </w:r>
      <w:proofErr w:type="spellStart"/>
      <w:r w:rsidRPr="00F332AD">
        <w:rPr>
          <w:rFonts w:ascii="Century Gothic" w:hAnsi="Century Gothic" w:cs="Tahoma"/>
          <w:bCs/>
          <w:sz w:val="18"/>
          <w:szCs w:val="18"/>
        </w:rPr>
        <w:t>okoljske</w:t>
      </w:r>
      <w:proofErr w:type="spellEnd"/>
      <w:r w:rsidRPr="00F332AD">
        <w:rPr>
          <w:rFonts w:ascii="Century Gothic" w:hAnsi="Century Gothic" w:cs="Tahoma"/>
          <w:bCs/>
          <w:sz w:val="18"/>
          <w:szCs w:val="18"/>
        </w:rPr>
        <w:t xml:space="preserve"> ali socialne zakonodaje s strani izvajalca pogodbe o izvedbi javnega naročila ali njegovega podizvajalca.</w:t>
      </w:r>
    </w:p>
    <w:p w14:paraId="4FA697D5" w14:textId="77777777" w:rsidR="00D070DF" w:rsidRPr="00D070DF" w:rsidRDefault="00D070DF" w:rsidP="00D070DF">
      <w:pPr>
        <w:spacing w:line="288" w:lineRule="auto"/>
        <w:jc w:val="both"/>
        <w:rPr>
          <w:rFonts w:ascii="Century Gothic" w:hAnsi="Century Gothic" w:cs="Tahoma"/>
          <w:bCs/>
          <w:color w:val="FF0000"/>
          <w:sz w:val="18"/>
          <w:szCs w:val="18"/>
        </w:rPr>
      </w:pPr>
    </w:p>
    <w:p w14:paraId="451BA96F" w14:textId="7F625B54" w:rsidR="00D070DF" w:rsidRPr="00F332AD" w:rsidRDefault="00D070DF" w:rsidP="00D070DF">
      <w:pPr>
        <w:pStyle w:val="Naslov2"/>
        <w:spacing w:before="0" w:after="0" w:line="288" w:lineRule="auto"/>
        <w:rPr>
          <w:rFonts w:cs="Tahoma"/>
          <w:sz w:val="18"/>
          <w:szCs w:val="18"/>
        </w:rPr>
      </w:pPr>
      <w:bookmarkStart w:id="95" w:name="_Toc67914161"/>
      <w:bookmarkStart w:id="96" w:name="_Toc78461500"/>
      <w:bookmarkStart w:id="97" w:name="_Toc89850714"/>
      <w:bookmarkStart w:id="98" w:name="_Toc96085375"/>
      <w:bookmarkStart w:id="99" w:name="_Toc121488154"/>
      <w:r w:rsidRPr="00F332AD">
        <w:rPr>
          <w:rFonts w:cs="Tahoma"/>
          <w:sz w:val="18"/>
          <w:szCs w:val="18"/>
        </w:rPr>
        <w:t>Kritni kup</w:t>
      </w:r>
      <w:bookmarkEnd w:id="95"/>
      <w:bookmarkEnd w:id="96"/>
      <w:bookmarkEnd w:id="97"/>
      <w:bookmarkEnd w:id="98"/>
      <w:bookmarkEnd w:id="99"/>
      <w:r w:rsidRPr="00F332AD">
        <w:rPr>
          <w:rFonts w:cs="Tahoma"/>
          <w:sz w:val="18"/>
          <w:szCs w:val="18"/>
        </w:rPr>
        <w:t xml:space="preserve"> </w:t>
      </w:r>
    </w:p>
    <w:p w14:paraId="513FE61C" w14:textId="243FC6EB" w:rsidR="00D070DF" w:rsidRPr="00F332AD" w:rsidRDefault="00D070DF" w:rsidP="00D070DF">
      <w:pPr>
        <w:spacing w:line="288" w:lineRule="auto"/>
        <w:jc w:val="both"/>
        <w:rPr>
          <w:rFonts w:ascii="Century Gothic" w:hAnsi="Century Gothic" w:cs="Tahoma"/>
          <w:sz w:val="18"/>
          <w:szCs w:val="18"/>
        </w:rPr>
      </w:pPr>
      <w:bookmarkStart w:id="100" w:name="_Hlk14691160"/>
      <w:r w:rsidRPr="00F332AD">
        <w:rPr>
          <w:rFonts w:ascii="Century Gothic" w:hAnsi="Century Gothic" w:cs="Tahoma"/>
          <w:sz w:val="18"/>
          <w:szCs w:val="18"/>
        </w:rPr>
        <w:t>V primeru, da izbrani izvajalec ne opravi storitev / dobave v dogovorjenih rokih, kvaliteti oz. količini, ali ne zaključi uspešno vseh storitev /dobav, lahko naročnik storitve /dobave naroči drugje na trgu, ob upoštevanju določil ZJN-3, pri čemer je izvajalec obvezan naročniku povrniti razliko do dosežene cene (kritni kup), hkrati pa ima naročnik tudi pravico do zaračunavanja manipulativnih stroškov v višini</w:t>
      </w:r>
      <w:r w:rsidR="0095447E">
        <w:rPr>
          <w:rFonts w:ascii="Century Gothic" w:hAnsi="Century Gothic" w:cs="Tahoma"/>
          <w:sz w:val="18"/>
          <w:szCs w:val="18"/>
        </w:rPr>
        <w:t xml:space="preserve"> pet</w:t>
      </w:r>
      <w:r w:rsidRPr="00F332AD">
        <w:rPr>
          <w:rFonts w:ascii="Century Gothic" w:hAnsi="Century Gothic" w:cs="Tahoma"/>
          <w:sz w:val="18"/>
          <w:szCs w:val="18"/>
        </w:rPr>
        <w:t xml:space="preserve"> </w:t>
      </w:r>
      <w:r w:rsidR="0095447E">
        <w:rPr>
          <w:rFonts w:ascii="Century Gothic" w:hAnsi="Century Gothic" w:cs="Tahoma"/>
          <w:sz w:val="18"/>
          <w:szCs w:val="18"/>
        </w:rPr>
        <w:t>(</w:t>
      </w:r>
      <w:r w:rsidRPr="00F332AD">
        <w:rPr>
          <w:rFonts w:ascii="Century Gothic" w:hAnsi="Century Gothic" w:cs="Tahoma"/>
          <w:sz w:val="18"/>
          <w:szCs w:val="18"/>
        </w:rPr>
        <w:t>5</w:t>
      </w:r>
      <w:r w:rsidR="0095447E">
        <w:rPr>
          <w:rFonts w:ascii="Century Gothic" w:hAnsi="Century Gothic" w:cs="Tahoma"/>
          <w:sz w:val="18"/>
          <w:szCs w:val="18"/>
        </w:rPr>
        <w:t xml:space="preserve">) </w:t>
      </w:r>
      <w:r w:rsidRPr="00F332AD">
        <w:rPr>
          <w:rFonts w:ascii="Century Gothic" w:hAnsi="Century Gothic" w:cs="Tahoma"/>
          <w:sz w:val="18"/>
          <w:szCs w:val="18"/>
        </w:rPr>
        <w:t>% vrednosti predmetne storitve (</w:t>
      </w:r>
      <w:proofErr w:type="spellStart"/>
      <w:r w:rsidRPr="00F332AD">
        <w:rPr>
          <w:rFonts w:ascii="Century Gothic" w:hAnsi="Century Gothic" w:cs="Tahoma"/>
          <w:sz w:val="18"/>
          <w:szCs w:val="18"/>
        </w:rPr>
        <w:t>t.j</w:t>
      </w:r>
      <w:proofErr w:type="spellEnd"/>
      <w:r w:rsidRPr="00F332AD">
        <w:rPr>
          <w:rFonts w:ascii="Century Gothic" w:hAnsi="Century Gothic" w:cs="Tahoma"/>
          <w:sz w:val="18"/>
          <w:szCs w:val="18"/>
        </w:rPr>
        <w:t>. storitve za katero se opravlja kritni kup).</w:t>
      </w:r>
      <w:bookmarkEnd w:id="100"/>
    </w:p>
    <w:p w14:paraId="1B6B9166" w14:textId="77777777" w:rsidR="00D070DF" w:rsidRPr="00F332AD" w:rsidRDefault="00D070DF" w:rsidP="00D070DF">
      <w:pPr>
        <w:spacing w:line="288" w:lineRule="auto"/>
        <w:jc w:val="both"/>
        <w:rPr>
          <w:rFonts w:ascii="Century Gothic" w:hAnsi="Century Gothic" w:cs="Tahoma"/>
          <w:bCs/>
          <w:sz w:val="18"/>
          <w:szCs w:val="18"/>
        </w:rPr>
      </w:pPr>
    </w:p>
    <w:p w14:paraId="08B5A5A3" w14:textId="339D63D7" w:rsidR="00D070DF" w:rsidRPr="00F332AD" w:rsidRDefault="00D070DF" w:rsidP="00D070DF">
      <w:pPr>
        <w:pStyle w:val="Naslov2"/>
        <w:spacing w:before="0" w:after="0" w:line="288" w:lineRule="auto"/>
        <w:rPr>
          <w:rFonts w:cs="Tahoma"/>
          <w:sz w:val="18"/>
          <w:szCs w:val="18"/>
        </w:rPr>
      </w:pPr>
      <w:bookmarkStart w:id="101" w:name="_Toc522717859"/>
      <w:bookmarkStart w:id="102" w:name="_Toc855618"/>
      <w:bookmarkStart w:id="103" w:name="_Toc96085376"/>
      <w:r w:rsidRPr="00F332AD">
        <w:rPr>
          <w:rFonts w:cs="Tahoma"/>
          <w:sz w:val="18"/>
          <w:szCs w:val="18"/>
        </w:rPr>
        <w:t xml:space="preserve"> </w:t>
      </w:r>
      <w:bookmarkStart w:id="104" w:name="_Toc121488155"/>
      <w:r w:rsidRPr="00F332AD">
        <w:rPr>
          <w:rFonts w:cs="Tahoma"/>
          <w:sz w:val="18"/>
          <w:szCs w:val="18"/>
        </w:rPr>
        <w:t>Pravna podlaga</w:t>
      </w:r>
      <w:bookmarkEnd w:id="101"/>
      <w:bookmarkEnd w:id="102"/>
      <w:bookmarkEnd w:id="103"/>
      <w:bookmarkEnd w:id="104"/>
    </w:p>
    <w:p w14:paraId="5FAC40F9" w14:textId="77777777" w:rsidR="00283CDF" w:rsidRPr="00F332AD" w:rsidRDefault="00283CDF" w:rsidP="00283CDF">
      <w:pPr>
        <w:spacing w:line="288" w:lineRule="auto"/>
        <w:rPr>
          <w:rFonts w:ascii="Century Gothic" w:hAnsi="Century Gothic" w:cs="Tahoma"/>
          <w:sz w:val="18"/>
          <w:szCs w:val="18"/>
        </w:rPr>
      </w:pPr>
      <w:r w:rsidRPr="00F332AD">
        <w:rPr>
          <w:rFonts w:ascii="Century Gothic" w:hAnsi="Century Gothic" w:cs="Tahoma"/>
          <w:sz w:val="18"/>
          <w:szCs w:val="18"/>
        </w:rPr>
        <w:t>V postopku oddaje javnega naročila in tekom izvedbe javnega naročila je potrebno upoštevati:</w:t>
      </w:r>
    </w:p>
    <w:p w14:paraId="6E456BA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javnem naročanju</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19" w:tgtFrame="_blank" w:tooltip="Zakon o javnem naročanju (ZJN-3)" w:history="1">
        <w:r w:rsidRPr="004D25A8">
          <w:rPr>
            <w:rFonts w:ascii="Century Gothic" w:eastAsia="Calibri" w:hAnsi="Century Gothic" w:cs="Tahoma"/>
            <w:sz w:val="18"/>
            <w:szCs w:val="18"/>
          </w:rPr>
          <w:t>91/15</w:t>
        </w:r>
      </w:hyperlink>
      <w:r w:rsidRPr="004D25A8">
        <w:rPr>
          <w:rFonts w:ascii="Century Gothic" w:eastAsia="Calibri" w:hAnsi="Century Gothic" w:cs="Tahoma"/>
          <w:sz w:val="18"/>
          <w:szCs w:val="18"/>
        </w:rPr>
        <w:t>, </w:t>
      </w:r>
      <w:hyperlink r:id="rId20" w:tgtFrame="_blank" w:tooltip="Zakon o spremembah in dopolnitvah Zakona o javnem naročanju" w:history="1">
        <w:r w:rsidRPr="004D25A8">
          <w:rPr>
            <w:rFonts w:ascii="Century Gothic" w:eastAsia="Calibri" w:hAnsi="Century Gothic" w:cs="Tahoma"/>
            <w:sz w:val="18"/>
            <w:szCs w:val="18"/>
          </w:rPr>
          <w:t>14/18</w:t>
        </w:r>
      </w:hyperlink>
      <w:r w:rsidRPr="004D25A8">
        <w:rPr>
          <w:rFonts w:ascii="Century Gothic" w:eastAsia="Calibri" w:hAnsi="Century Gothic" w:cs="Tahoma"/>
          <w:sz w:val="18"/>
          <w:szCs w:val="18"/>
        </w:rPr>
        <w:t>, </w:t>
      </w:r>
      <w:hyperlink r:id="rId21" w:tgtFrame="_blank" w:tooltip="Zakon o spremembah in dopolnitvah Zakona o javnem naročanju" w:history="1">
        <w:r w:rsidRPr="004D25A8">
          <w:rPr>
            <w:rFonts w:ascii="Century Gothic" w:eastAsia="Calibri" w:hAnsi="Century Gothic" w:cs="Tahoma"/>
            <w:sz w:val="18"/>
            <w:szCs w:val="18"/>
          </w:rPr>
          <w:t>121/21</w:t>
        </w:r>
      </w:hyperlink>
      <w:r w:rsidRPr="004D25A8">
        <w:rPr>
          <w:rFonts w:ascii="Century Gothic" w:eastAsia="Calibri" w:hAnsi="Century Gothic" w:cs="Tahoma"/>
          <w:sz w:val="18"/>
          <w:szCs w:val="18"/>
        </w:rPr>
        <w:t>, </w:t>
      </w:r>
      <w:hyperlink r:id="rId22" w:tgtFrame="_blank" w:tooltip="Zakon o spremembah in dopolnitvah Zakona o javnem naročanju" w:history="1">
        <w:r w:rsidRPr="004D25A8">
          <w:rPr>
            <w:rFonts w:ascii="Century Gothic" w:eastAsia="Calibri" w:hAnsi="Century Gothic" w:cs="Tahoma"/>
            <w:sz w:val="18"/>
            <w:szCs w:val="18"/>
          </w:rPr>
          <w:t>10/22</w:t>
        </w:r>
      </w:hyperlink>
      <w:r w:rsidRPr="004D25A8">
        <w:rPr>
          <w:rFonts w:ascii="Century Gothic" w:eastAsia="Calibri" w:hAnsi="Century Gothic" w:cs="Tahoma"/>
          <w:sz w:val="18"/>
          <w:szCs w:val="18"/>
        </w:rPr>
        <w:t>, </w:t>
      </w:r>
      <w:hyperlink r:id="rId23" w:tgtFrame="_blank" w:tooltip="Odločba o ugotovitvi, da je točka b) četrtega odstavka 75. člena in točka c) drugega odstavka v zvezi s petim odstavkom 67.a člena Zakona o javnem naročanju v neskladju z Ustavo" w:history="1">
        <w:r w:rsidRPr="004D25A8">
          <w:rPr>
            <w:rFonts w:ascii="Century Gothic" w:eastAsia="Calibri" w:hAnsi="Century Gothic" w:cs="Tahoma"/>
            <w:sz w:val="18"/>
            <w:szCs w:val="18"/>
          </w:rPr>
          <w:t>74/22</w:t>
        </w:r>
      </w:hyperlink>
      <w:r w:rsidRPr="004D25A8">
        <w:rPr>
          <w:rFonts w:ascii="Century Gothic" w:eastAsia="Calibri" w:hAnsi="Century Gothic" w:cs="Tahoma"/>
          <w:sz w:val="18"/>
          <w:szCs w:val="18"/>
        </w:rPr>
        <w:t xml:space="preserve"> – </w:t>
      </w:r>
      <w:proofErr w:type="spellStart"/>
      <w:r w:rsidRPr="004D25A8">
        <w:rPr>
          <w:rFonts w:ascii="Century Gothic" w:eastAsia="Calibri" w:hAnsi="Century Gothic" w:cs="Tahoma"/>
          <w:sz w:val="18"/>
          <w:szCs w:val="18"/>
        </w:rPr>
        <w:t>odl</w:t>
      </w:r>
      <w:proofErr w:type="spellEnd"/>
      <w:r w:rsidRPr="004D25A8">
        <w:rPr>
          <w:rFonts w:ascii="Century Gothic" w:eastAsia="Calibri" w:hAnsi="Century Gothic" w:cs="Tahoma"/>
          <w:sz w:val="18"/>
          <w:szCs w:val="18"/>
        </w:rPr>
        <w:t>. US in </w:t>
      </w:r>
      <w:hyperlink r:id="rId24" w:tgtFrame="_blank" w:tooltip="Zakon o nujnih ukrepih za zagotovitev stabilnosti zdravstvenega sistema" w:history="1">
        <w:r w:rsidRPr="004D25A8">
          <w:rPr>
            <w:rFonts w:ascii="Century Gothic" w:eastAsia="Calibri" w:hAnsi="Century Gothic" w:cs="Tahoma"/>
            <w:sz w:val="18"/>
            <w:szCs w:val="18"/>
          </w:rPr>
          <w:t>100/22</w:t>
        </w:r>
      </w:hyperlink>
      <w:r w:rsidRPr="004D25A8">
        <w:rPr>
          <w:rFonts w:ascii="Century Gothic" w:eastAsia="Calibri" w:hAnsi="Century Gothic" w:cs="Tahoma"/>
          <w:sz w:val="18"/>
          <w:szCs w:val="18"/>
        </w:rPr>
        <w:t> – ZNUZSZS</w:t>
      </w:r>
      <w:r w:rsidRPr="00F332AD">
        <w:rPr>
          <w:rFonts w:ascii="Century Gothic" w:eastAsia="Calibri" w:hAnsi="Century Gothic" w:cs="Tahoma"/>
          <w:sz w:val="18"/>
          <w:szCs w:val="18"/>
        </w:rPr>
        <w:t>);</w:t>
      </w:r>
    </w:p>
    <w:p w14:paraId="783F74F3"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pravnem varstvu v postopkih javnega naročanja</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25" w:tgtFrame="_blank" w:tooltip="Zakon o pravnem varstvu v postopkih javnega naročanja (ZPVPJN)" w:history="1">
        <w:r w:rsidRPr="004D25A8">
          <w:rPr>
            <w:rFonts w:ascii="Century Gothic" w:eastAsia="Calibri" w:hAnsi="Century Gothic" w:cs="Tahoma"/>
            <w:sz w:val="18"/>
            <w:szCs w:val="18"/>
          </w:rPr>
          <w:t>43/11</w:t>
        </w:r>
      </w:hyperlink>
      <w:r w:rsidRPr="004D25A8">
        <w:rPr>
          <w:rFonts w:ascii="Century Gothic" w:eastAsia="Calibri" w:hAnsi="Century Gothic" w:cs="Tahoma"/>
          <w:sz w:val="18"/>
          <w:szCs w:val="18"/>
        </w:rPr>
        <w:t>, </w:t>
      </w:r>
      <w:hyperlink r:id="rId26" w:tgtFrame="_blank" w:tooltip="Zakon o dopolnitvi Zakona o tajnih podatkih" w:history="1">
        <w:r w:rsidRPr="004D25A8">
          <w:rPr>
            <w:rFonts w:ascii="Century Gothic" w:eastAsia="Calibri" w:hAnsi="Century Gothic" w:cs="Tahoma"/>
            <w:sz w:val="18"/>
            <w:szCs w:val="18"/>
          </w:rPr>
          <w:t>60/11</w:t>
        </w:r>
      </w:hyperlink>
      <w:r w:rsidRPr="004D25A8">
        <w:rPr>
          <w:rFonts w:ascii="Century Gothic" w:eastAsia="Calibri" w:hAnsi="Century Gothic" w:cs="Tahoma"/>
          <w:sz w:val="18"/>
          <w:szCs w:val="18"/>
        </w:rPr>
        <w:t> – ZTP-D, </w:t>
      </w:r>
      <w:hyperlink r:id="rId27" w:tgtFrame="_blank" w:tooltip="Zakon o spremembah in dopolnitvah Zakona o pravnem varstvu v postopkih javnega naročanja" w:history="1">
        <w:r w:rsidRPr="004D25A8">
          <w:rPr>
            <w:rFonts w:ascii="Century Gothic" w:eastAsia="Calibri" w:hAnsi="Century Gothic" w:cs="Tahoma"/>
            <w:sz w:val="18"/>
            <w:szCs w:val="18"/>
          </w:rPr>
          <w:t>63/13</w:t>
        </w:r>
      </w:hyperlink>
      <w:r w:rsidRPr="004D25A8">
        <w:rPr>
          <w:rFonts w:ascii="Century Gothic" w:eastAsia="Calibri" w:hAnsi="Century Gothic" w:cs="Tahoma"/>
          <w:sz w:val="18"/>
          <w:szCs w:val="18"/>
        </w:rPr>
        <w:t>, </w:t>
      </w:r>
      <w:hyperlink r:id="rId28" w:tgtFrame="_blank" w:tooltip="Zakon o spremembah in dopolnitvah Zakona o državni upravi" w:history="1">
        <w:r w:rsidRPr="004D25A8">
          <w:rPr>
            <w:rFonts w:ascii="Century Gothic" w:eastAsia="Calibri" w:hAnsi="Century Gothic" w:cs="Tahoma"/>
            <w:sz w:val="18"/>
            <w:szCs w:val="18"/>
          </w:rPr>
          <w:t>90/14</w:t>
        </w:r>
      </w:hyperlink>
      <w:r w:rsidRPr="004D25A8">
        <w:rPr>
          <w:rFonts w:ascii="Century Gothic" w:eastAsia="Calibri" w:hAnsi="Century Gothic" w:cs="Tahoma"/>
          <w:sz w:val="18"/>
          <w:szCs w:val="18"/>
        </w:rPr>
        <w:t> – ZDU-1I, </w:t>
      </w:r>
      <w:hyperlink r:id="rId29" w:tgtFrame="_blank" w:tooltip="Zakon o spremembah in dopolnitvah Zakona o pravnem varstvu v postopkih javnega naročanja" w:history="1">
        <w:r w:rsidRPr="004D25A8">
          <w:rPr>
            <w:rFonts w:ascii="Century Gothic" w:eastAsia="Calibri" w:hAnsi="Century Gothic" w:cs="Tahoma"/>
            <w:sz w:val="18"/>
            <w:szCs w:val="18"/>
          </w:rPr>
          <w:t>60/17</w:t>
        </w:r>
      </w:hyperlink>
      <w:r w:rsidRPr="004D25A8">
        <w:rPr>
          <w:rFonts w:ascii="Century Gothic" w:eastAsia="Calibri" w:hAnsi="Century Gothic" w:cs="Tahoma"/>
          <w:sz w:val="18"/>
          <w:szCs w:val="18"/>
        </w:rPr>
        <w:t> in </w:t>
      </w:r>
      <w:hyperlink r:id="rId30" w:tgtFrame="_blank" w:tooltip="Zakon o spremembah in dopolnitvah Zakona o pravnem varstvu v postopkih javnega naročanja" w:history="1">
        <w:r w:rsidRPr="004D25A8">
          <w:rPr>
            <w:rFonts w:ascii="Century Gothic" w:eastAsia="Calibri" w:hAnsi="Century Gothic" w:cs="Tahoma"/>
            <w:sz w:val="18"/>
            <w:szCs w:val="18"/>
          </w:rPr>
          <w:t>72/19</w:t>
        </w:r>
      </w:hyperlink>
      <w:r w:rsidRPr="004D25A8">
        <w:rPr>
          <w:rFonts w:ascii="Century Gothic" w:eastAsia="Calibri" w:hAnsi="Century Gothic" w:cs="Tahoma"/>
          <w:sz w:val="18"/>
          <w:szCs w:val="18"/>
        </w:rPr>
        <w:t>)</w:t>
      </w:r>
      <w:r w:rsidRPr="00F332AD">
        <w:rPr>
          <w:rFonts w:ascii="Century Gothic" w:eastAsia="Calibri" w:hAnsi="Century Gothic" w:cs="Tahoma"/>
          <w:sz w:val="18"/>
          <w:szCs w:val="18"/>
        </w:rPr>
        <w:t>;</w:t>
      </w:r>
    </w:p>
    <w:p w14:paraId="3576909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 xml:space="preserve">Obligacijski zakonik </w:t>
      </w:r>
      <w:r w:rsidRPr="004D25A8">
        <w:rPr>
          <w:rFonts w:ascii="Century Gothic" w:eastAsia="Calibri" w:hAnsi="Century Gothic" w:cs="Tahoma"/>
          <w:sz w:val="18"/>
          <w:szCs w:val="18"/>
        </w:rPr>
        <w:t>(Uradni list RS, št. </w:t>
      </w:r>
      <w:hyperlink r:id="rId31" w:tgtFrame="_blank" w:tooltip="Obligacijski zakonik (uradno prečiščeno besedilo)" w:history="1">
        <w:r w:rsidRPr="004D25A8">
          <w:rPr>
            <w:rFonts w:ascii="Century Gothic" w:eastAsia="Calibri" w:hAnsi="Century Gothic" w:cs="Tahoma"/>
            <w:sz w:val="18"/>
            <w:szCs w:val="18"/>
          </w:rPr>
          <w:t>97/07</w:t>
        </w:r>
      </w:hyperlink>
      <w:r w:rsidRPr="004D25A8">
        <w:rPr>
          <w:rFonts w:ascii="Century Gothic" w:eastAsia="Calibri" w:hAnsi="Century Gothic" w:cs="Tahoma"/>
          <w:sz w:val="18"/>
          <w:szCs w:val="18"/>
        </w:rPr>
        <w:t> – uradno prečiščeno besedilo, </w:t>
      </w:r>
      <w:hyperlink r:id="rId32" w:tgtFrame="_blank" w:tooltip="Odločba o razveljavitvi 184. člena Obligacijskega zakonika" w:history="1">
        <w:r w:rsidRPr="004D25A8">
          <w:rPr>
            <w:rFonts w:ascii="Century Gothic" w:eastAsia="Calibri" w:hAnsi="Century Gothic" w:cs="Tahoma"/>
            <w:sz w:val="18"/>
            <w:szCs w:val="18"/>
          </w:rPr>
          <w:t>64/16</w:t>
        </w:r>
      </w:hyperlink>
      <w:r w:rsidRPr="004D25A8">
        <w:rPr>
          <w:rFonts w:ascii="Century Gothic" w:eastAsia="Calibri" w:hAnsi="Century Gothic" w:cs="Tahoma"/>
          <w:sz w:val="18"/>
          <w:szCs w:val="18"/>
        </w:rPr>
        <w:t xml:space="preserve"> – </w:t>
      </w:r>
      <w:proofErr w:type="spellStart"/>
      <w:r w:rsidRPr="004D25A8">
        <w:rPr>
          <w:rFonts w:ascii="Century Gothic" w:eastAsia="Calibri" w:hAnsi="Century Gothic" w:cs="Tahoma"/>
          <w:sz w:val="18"/>
          <w:szCs w:val="18"/>
        </w:rPr>
        <w:t>odl</w:t>
      </w:r>
      <w:proofErr w:type="spellEnd"/>
      <w:r w:rsidRPr="004D25A8">
        <w:rPr>
          <w:rFonts w:ascii="Century Gothic" w:eastAsia="Calibri" w:hAnsi="Century Gothic" w:cs="Tahoma"/>
          <w:sz w:val="18"/>
          <w:szCs w:val="18"/>
        </w:rPr>
        <w:t>. US in </w:t>
      </w:r>
      <w:hyperlink r:id="rId33" w:tgtFrame="_blank" w:tooltip="Avtentična razlaga 631. člena Obligacijskega zakonika" w:history="1">
        <w:r w:rsidRPr="004D25A8">
          <w:rPr>
            <w:rFonts w:ascii="Century Gothic" w:eastAsia="Calibri" w:hAnsi="Century Gothic" w:cs="Tahoma"/>
            <w:sz w:val="18"/>
            <w:szCs w:val="18"/>
          </w:rPr>
          <w:t>20/18</w:t>
        </w:r>
      </w:hyperlink>
      <w:r w:rsidRPr="004D25A8">
        <w:rPr>
          <w:rFonts w:ascii="Century Gothic" w:eastAsia="Calibri" w:hAnsi="Century Gothic" w:cs="Tahoma"/>
          <w:sz w:val="18"/>
          <w:szCs w:val="18"/>
        </w:rPr>
        <w:t> – OROZ631)</w:t>
      </w:r>
      <w:r w:rsidRPr="00F332AD">
        <w:rPr>
          <w:rFonts w:ascii="Century Gothic" w:eastAsia="Calibri" w:hAnsi="Century Gothic" w:cs="Tahoma"/>
          <w:sz w:val="18"/>
          <w:szCs w:val="18"/>
        </w:rPr>
        <w:t>;</w:t>
      </w:r>
    </w:p>
    <w:p w14:paraId="209552D0"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Vsa veljavna zakonodaja, ki ureja področje predmeta javnega naročila.</w:t>
      </w:r>
    </w:p>
    <w:p w14:paraId="1B96AF43" w14:textId="77777777" w:rsidR="00283CDF" w:rsidRPr="00F332AD" w:rsidRDefault="00283CDF" w:rsidP="00283CDF">
      <w:pPr>
        <w:spacing w:line="288" w:lineRule="auto"/>
        <w:rPr>
          <w:rFonts w:ascii="Century Gothic" w:hAnsi="Century Gothic" w:cs="Tahoma"/>
          <w:sz w:val="18"/>
          <w:szCs w:val="18"/>
        </w:rPr>
      </w:pPr>
    </w:p>
    <w:p w14:paraId="7ECE4B91" w14:textId="77777777" w:rsidR="00283CDF" w:rsidRPr="00F332AD" w:rsidRDefault="00283CDF" w:rsidP="006570E2">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24BE7578" w14:textId="77777777" w:rsidR="00D070DF" w:rsidRPr="00F332AD" w:rsidRDefault="00D070DF" w:rsidP="00D070DF">
      <w:pPr>
        <w:spacing w:line="288" w:lineRule="auto"/>
        <w:jc w:val="both"/>
        <w:rPr>
          <w:rFonts w:ascii="Century Gothic" w:hAnsi="Century Gothic" w:cs="Tahoma"/>
          <w:sz w:val="18"/>
          <w:szCs w:val="18"/>
        </w:rPr>
      </w:pPr>
    </w:p>
    <w:p w14:paraId="39AD5370" w14:textId="5A26E401" w:rsidR="00D070DF" w:rsidRPr="00F332AD" w:rsidRDefault="00D070DF" w:rsidP="00D070DF">
      <w:pPr>
        <w:pStyle w:val="Naslov2"/>
        <w:spacing w:before="0" w:after="0" w:line="288" w:lineRule="auto"/>
        <w:rPr>
          <w:rFonts w:cs="Tahoma"/>
          <w:sz w:val="18"/>
          <w:szCs w:val="18"/>
        </w:rPr>
      </w:pPr>
      <w:bookmarkStart w:id="105" w:name="_Toc522717860"/>
      <w:bookmarkStart w:id="106" w:name="_Toc855619"/>
      <w:bookmarkStart w:id="107" w:name="_Toc96085377"/>
      <w:r w:rsidRPr="00F332AD">
        <w:rPr>
          <w:rFonts w:cs="Tahoma"/>
          <w:sz w:val="18"/>
          <w:szCs w:val="18"/>
        </w:rPr>
        <w:t xml:space="preserve"> </w:t>
      </w:r>
      <w:bookmarkStart w:id="108" w:name="_Toc121488156"/>
      <w:r w:rsidRPr="00F332AD">
        <w:rPr>
          <w:rFonts w:cs="Tahoma"/>
          <w:sz w:val="18"/>
          <w:szCs w:val="18"/>
        </w:rPr>
        <w:t>Pravno varstvo</w:t>
      </w:r>
      <w:bookmarkEnd w:id="105"/>
      <w:bookmarkEnd w:id="106"/>
      <w:bookmarkEnd w:id="107"/>
      <w:bookmarkEnd w:id="108"/>
    </w:p>
    <w:p w14:paraId="29EC3C6C"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w:t>
      </w:r>
    </w:p>
    <w:p w14:paraId="66D6CF60" w14:textId="77777777" w:rsidR="00283CDF" w:rsidRPr="00F332AD" w:rsidRDefault="00283CDF" w:rsidP="00283CDF">
      <w:pPr>
        <w:spacing w:line="288" w:lineRule="auto"/>
        <w:jc w:val="both"/>
        <w:rPr>
          <w:rFonts w:ascii="Century Gothic" w:eastAsia="Calibri" w:hAnsi="Century Gothic" w:cs="Tahoma"/>
          <w:sz w:val="18"/>
          <w:szCs w:val="18"/>
        </w:rPr>
      </w:pPr>
    </w:p>
    <w:p w14:paraId="59DE9567" w14:textId="77777777" w:rsidR="00283CDF" w:rsidRPr="00F332AD" w:rsidRDefault="00283CDF" w:rsidP="00283C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 xml:space="preserve">Vlagatelj mora vložiti zahtevek za revizijo preko Portala e-Revizija. Zahtevek za revizijo mora biti obrazložen. Obvezne sestavine zahtevka so navedene v 15. členu ZPVPJN. O vloženem zahtevku za revizijo mora </w:t>
      </w:r>
      <w:r w:rsidRPr="00F332AD">
        <w:rPr>
          <w:rFonts w:ascii="Century Gothic" w:eastAsia="Calibri" w:hAnsi="Century Gothic" w:cs="Tahoma"/>
          <w:sz w:val="18"/>
          <w:szCs w:val="18"/>
        </w:rPr>
        <w:lastRenderedPageBreak/>
        <w:t>naročnik v treh delovnih dneh od prejema tega zahtevka obvestiti ponudnike, ki so v postopku oddaje javnega naročila oddali ponudbo. Vlagatelj mora zahtevku za revizijo priložiti potrdilo o plačilu takse.</w:t>
      </w:r>
    </w:p>
    <w:p w14:paraId="4B16701A" w14:textId="77777777" w:rsidR="00283CDF" w:rsidRPr="00F332AD" w:rsidRDefault="00283CDF" w:rsidP="00283CDF">
      <w:pPr>
        <w:spacing w:line="288" w:lineRule="auto"/>
        <w:jc w:val="both"/>
        <w:rPr>
          <w:rFonts w:ascii="Century Gothic" w:hAnsi="Century Gothic" w:cs="Tahoma"/>
          <w:sz w:val="18"/>
          <w:szCs w:val="18"/>
        </w:rPr>
      </w:pPr>
    </w:p>
    <w:p w14:paraId="36D76D90"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Takso v višini 2.000 eurov mora vlagatelj plačati na transakcijski račun Ministrstva za finance, številka SI56 0110 0100 0358 802, odprt pri Banki Slovenije, Slovenska 35, 1505 Ljubljana, Slovenija, SWIFT KODA: BSLJSI2X; IBAN:SI56011001000358802.</w:t>
      </w:r>
    </w:p>
    <w:p w14:paraId="4467A2E8" w14:textId="77777777" w:rsidR="00D070DF" w:rsidRPr="00F332AD" w:rsidRDefault="00D070DF" w:rsidP="00D070DF">
      <w:pPr>
        <w:spacing w:line="288" w:lineRule="auto"/>
        <w:rPr>
          <w:rFonts w:ascii="Century Gothic" w:hAnsi="Century Gothic" w:cs="Tahoma"/>
          <w:sz w:val="18"/>
          <w:szCs w:val="18"/>
        </w:rPr>
      </w:pPr>
      <w:r w:rsidRPr="00F332AD">
        <w:rPr>
          <w:rFonts w:ascii="Century Gothic" w:hAnsi="Century Gothic" w:cs="Tahoma"/>
          <w:sz w:val="18"/>
          <w:szCs w:val="18"/>
        </w:rPr>
        <w:br w:type="page"/>
      </w:r>
    </w:p>
    <w:p w14:paraId="56E18096" w14:textId="62D07198" w:rsidR="00D070DF" w:rsidRPr="00F332AD" w:rsidRDefault="00D070DF" w:rsidP="00D070DF">
      <w:pPr>
        <w:pStyle w:val="Naslov1"/>
        <w:spacing w:before="0" w:after="0" w:line="288" w:lineRule="auto"/>
        <w:rPr>
          <w:rFonts w:cs="Tahoma"/>
          <w:sz w:val="18"/>
          <w:szCs w:val="18"/>
        </w:rPr>
      </w:pPr>
      <w:bookmarkStart w:id="109" w:name="_Toc855620"/>
      <w:bookmarkStart w:id="110" w:name="_Toc96085378"/>
      <w:bookmarkStart w:id="111" w:name="_Toc121488157"/>
      <w:r w:rsidRPr="00F332AD">
        <w:rPr>
          <w:rFonts w:cs="Tahoma"/>
          <w:sz w:val="18"/>
          <w:szCs w:val="18"/>
        </w:rPr>
        <w:lastRenderedPageBreak/>
        <w:t>UGOTAVLJANJE SPOSOBNOSTI</w:t>
      </w:r>
      <w:bookmarkEnd w:id="109"/>
      <w:bookmarkEnd w:id="110"/>
      <w:bookmarkEnd w:id="111"/>
      <w:r w:rsidRPr="00F332AD">
        <w:rPr>
          <w:rFonts w:cs="Tahoma"/>
          <w:sz w:val="18"/>
          <w:szCs w:val="18"/>
        </w:rPr>
        <w:t xml:space="preserve"> </w:t>
      </w:r>
    </w:p>
    <w:p w14:paraId="240EE052" w14:textId="77777777" w:rsidR="00D070DF" w:rsidRPr="00F332AD" w:rsidRDefault="00D070DF" w:rsidP="00D070DF">
      <w:pPr>
        <w:spacing w:line="288" w:lineRule="auto"/>
        <w:rPr>
          <w:rFonts w:ascii="Century Gothic" w:hAnsi="Century Gothic" w:cs="Tahoma"/>
          <w:sz w:val="18"/>
          <w:szCs w:val="18"/>
        </w:rPr>
      </w:pPr>
    </w:p>
    <w:p w14:paraId="69C07DDB"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izpolni ESPD obrazec, kjer izkazuje, da izpolnjuje navedene pogoje za priznanje sposobnosti. </w:t>
      </w:r>
    </w:p>
    <w:p w14:paraId="18A9331F"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V primeru skupne ponudbe mora pogoj izpolniti vsak izmed partnerjev posebej. </w:t>
      </w:r>
    </w:p>
    <w:p w14:paraId="2E1AE9B4"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hAnsi="Century Gothic" w:cs="Tahoma"/>
          <w:sz w:val="18"/>
          <w:szCs w:val="18"/>
        </w:rPr>
        <w:t>Kadar namerava ponudnik izvesti javno naročilo s podizvajalcem, mora pogoje izpolnjevati tudi podizvajalec, ki sodeluje pri izvedbi javnega naročila.</w:t>
      </w:r>
      <w:r w:rsidRPr="00F332AD">
        <w:rPr>
          <w:rFonts w:ascii="Century Gothic" w:eastAsia="Calibri" w:hAnsi="Century Gothic" w:cs="Tahoma"/>
          <w:sz w:val="18"/>
          <w:szCs w:val="18"/>
        </w:rPr>
        <w:t xml:space="preserve"> Vsi navedeni gospodarski subjekti morajo oddati lasten ESPD obrazec.</w:t>
      </w:r>
      <w:r w:rsidRPr="00F332AD">
        <w:rPr>
          <w:rFonts w:ascii="Century Gothic" w:eastAsia="Calibri" w:hAnsi="Century Gothic" w:cs="Tahoma"/>
          <w:sz w:val="18"/>
          <w:szCs w:val="18"/>
        </w:rPr>
        <w:tab/>
      </w:r>
    </w:p>
    <w:p w14:paraId="59847621" w14:textId="77777777" w:rsidR="00D070DF" w:rsidRPr="00F332AD" w:rsidRDefault="00D070DF" w:rsidP="00D070DF">
      <w:pPr>
        <w:spacing w:line="288" w:lineRule="auto"/>
        <w:jc w:val="both"/>
        <w:rPr>
          <w:rFonts w:ascii="Century Gothic" w:hAnsi="Century Gothic" w:cs="Tahoma"/>
          <w:sz w:val="18"/>
          <w:szCs w:val="18"/>
        </w:rPr>
      </w:pPr>
    </w:p>
    <w:p w14:paraId="49B4C4BA"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Naročnik bo priznal sposobnost ponudnikom, ki izpolnjujejo pogoje pod točko 2 in 3 te dokumentacije.</w:t>
      </w:r>
    </w:p>
    <w:p w14:paraId="36EBED43" w14:textId="77777777" w:rsidR="00D070DF" w:rsidRPr="00F332AD" w:rsidRDefault="00D070DF" w:rsidP="00D070DF">
      <w:pPr>
        <w:spacing w:line="288" w:lineRule="auto"/>
        <w:rPr>
          <w:rFonts w:ascii="Century Gothic" w:hAnsi="Century Gothic" w:cs="Tahoma"/>
          <w:sz w:val="18"/>
          <w:szCs w:val="18"/>
        </w:rPr>
      </w:pPr>
    </w:p>
    <w:p w14:paraId="13F9E714" w14:textId="77777777" w:rsidR="00D070DF" w:rsidRPr="00F332AD" w:rsidRDefault="00D070DF" w:rsidP="00D070DF">
      <w:pPr>
        <w:spacing w:line="288" w:lineRule="auto"/>
        <w:jc w:val="both"/>
        <w:rPr>
          <w:rFonts w:ascii="Century Gothic" w:hAnsi="Century Gothic" w:cs="Tahoma"/>
          <w:b/>
          <w:sz w:val="18"/>
          <w:szCs w:val="18"/>
        </w:rPr>
      </w:pPr>
      <w:bookmarkStart w:id="112" w:name="_Toc855628"/>
      <w:bookmarkStart w:id="113" w:name="_Toc450306019"/>
      <w:r w:rsidRPr="00F332AD">
        <w:rPr>
          <w:rFonts w:ascii="Century Gothic" w:hAnsi="Century Gothic" w:cs="Tahoma"/>
          <w:b/>
          <w:sz w:val="18"/>
          <w:szCs w:val="18"/>
        </w:rPr>
        <w:t>RAZLOGI ZA IZKJUČITEV GOSPODARSKEGA SUBJEKTA IZ SODELOVANJA V POSTOPKU JAVNEGA NAROČANJA</w:t>
      </w:r>
    </w:p>
    <w:p w14:paraId="7522A588" w14:textId="77777777" w:rsidR="00D070DF" w:rsidRPr="00F332AD" w:rsidRDefault="00D070DF" w:rsidP="00D070DF">
      <w:pPr>
        <w:spacing w:line="288" w:lineRule="auto"/>
        <w:jc w:val="both"/>
        <w:rPr>
          <w:rFonts w:ascii="Century Gothic" w:hAnsi="Century Gothic" w:cs="Tahoma"/>
          <w:b/>
          <w:sz w:val="18"/>
          <w:szCs w:val="18"/>
        </w:rPr>
      </w:pPr>
    </w:p>
    <w:p w14:paraId="4D35463F" w14:textId="30F8B998" w:rsidR="00D070DF" w:rsidRPr="00F332AD" w:rsidRDefault="00D070DF" w:rsidP="00D070DF">
      <w:pPr>
        <w:pStyle w:val="Naslov2"/>
        <w:spacing w:before="0" w:after="0" w:line="288" w:lineRule="auto"/>
        <w:rPr>
          <w:rFonts w:cs="Tahoma"/>
          <w:sz w:val="18"/>
          <w:szCs w:val="18"/>
        </w:rPr>
      </w:pPr>
      <w:bookmarkStart w:id="114" w:name="_Toc26275480"/>
      <w:bookmarkStart w:id="115" w:name="_Toc35282103"/>
      <w:bookmarkStart w:id="116" w:name="_Toc96085379"/>
      <w:bookmarkStart w:id="117" w:name="_Toc121488158"/>
      <w:r w:rsidRPr="00F332AD">
        <w:rPr>
          <w:rFonts w:cs="Tahoma"/>
          <w:sz w:val="18"/>
          <w:szCs w:val="18"/>
        </w:rPr>
        <w:t xml:space="preserve">Uvrstitev na seznam ponudnikov z negativnimi referencami in evidenco poslovnih subjektov iz </w:t>
      </w:r>
      <w:proofErr w:type="spellStart"/>
      <w:r w:rsidRPr="00F332AD">
        <w:rPr>
          <w:rFonts w:cs="Tahoma"/>
          <w:sz w:val="18"/>
          <w:szCs w:val="18"/>
        </w:rPr>
        <w:t>ZIntPK</w:t>
      </w:r>
      <w:bookmarkEnd w:id="114"/>
      <w:bookmarkEnd w:id="115"/>
      <w:bookmarkEnd w:id="116"/>
      <w:bookmarkEnd w:id="117"/>
      <w:proofErr w:type="spellEnd"/>
    </w:p>
    <w:p w14:paraId="0FD4B1D6" w14:textId="77777777" w:rsidR="00D070DF" w:rsidRPr="00E4190B" w:rsidRDefault="00D070DF" w:rsidP="00E4190B">
      <w:pPr>
        <w:spacing w:line="288" w:lineRule="auto"/>
        <w:jc w:val="both"/>
        <w:rPr>
          <w:rFonts w:ascii="Century Gothic" w:eastAsia="Calibri" w:hAnsi="Century Gothic" w:cs="Tahoma"/>
          <w:sz w:val="18"/>
          <w:szCs w:val="18"/>
          <w:lang w:eastAsia="en-US"/>
        </w:rPr>
      </w:pPr>
      <w:r w:rsidRPr="00E4190B">
        <w:rPr>
          <w:rFonts w:ascii="Century Gothic" w:hAnsi="Century Gothic" w:cs="Tahoma"/>
          <w:sz w:val="18"/>
          <w:szCs w:val="18"/>
        </w:rPr>
        <w:t>Naročnik bo iz sodelovanja v postopku javnega naročanja izključil gospodarski subjekt, če je ponudnik na dan, ko poteče</w:t>
      </w:r>
      <w:r w:rsidRPr="00E4190B">
        <w:rPr>
          <w:rFonts w:ascii="Century Gothic" w:eastAsia="Calibri" w:hAnsi="Century Gothic" w:cs="Tahoma"/>
          <w:sz w:val="18"/>
          <w:szCs w:val="18"/>
          <w:lang w:eastAsia="en-US"/>
        </w:rPr>
        <w:t xml:space="preserve"> rok za oddajo ponudbe, izločen iz postopkov oddaje javnih naročil zaradi uvrstitve v evidenco gospodarskih subjektov z negativnimi referencami.</w:t>
      </w:r>
    </w:p>
    <w:p w14:paraId="6DB71523" w14:textId="77777777" w:rsidR="00D070DF" w:rsidRPr="00F332AD" w:rsidRDefault="00D070DF" w:rsidP="00D070DF">
      <w:pPr>
        <w:spacing w:line="288" w:lineRule="auto"/>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23B2DAF9" w14:textId="26068102" w:rsidR="00D070DF" w:rsidRPr="00F332AD"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Dokazilo: Ponudnik/partner/podizvajalec izpolni ESPD obrazec</w:t>
      </w:r>
      <w:r w:rsidR="00E4190B">
        <w:rPr>
          <w:rFonts w:ascii="Century Gothic" w:hAnsi="Century Gothic" w:cs="Tahoma"/>
          <w:b/>
          <w:sz w:val="18"/>
          <w:szCs w:val="18"/>
        </w:rPr>
        <w:t>.</w:t>
      </w:r>
    </w:p>
    <w:p w14:paraId="1F8754A8" w14:textId="77777777" w:rsidR="00D070DF" w:rsidRPr="00F332AD" w:rsidRDefault="00D070DF" w:rsidP="00D070DF">
      <w:pPr>
        <w:spacing w:line="288" w:lineRule="auto"/>
        <w:jc w:val="both"/>
        <w:rPr>
          <w:rFonts w:ascii="Century Gothic" w:hAnsi="Century Gothic" w:cs="Tahoma"/>
          <w:sz w:val="18"/>
          <w:szCs w:val="18"/>
        </w:rPr>
      </w:pPr>
    </w:p>
    <w:p w14:paraId="25C76E79" w14:textId="2A797FD4" w:rsidR="00D070DF" w:rsidRPr="00F332AD" w:rsidRDefault="00D070DF" w:rsidP="00D070DF">
      <w:pPr>
        <w:pStyle w:val="Naslov2"/>
        <w:spacing w:before="0" w:after="0" w:line="288" w:lineRule="auto"/>
        <w:rPr>
          <w:rFonts w:cs="Tahoma"/>
          <w:sz w:val="18"/>
          <w:szCs w:val="18"/>
        </w:rPr>
      </w:pPr>
      <w:bookmarkStart w:id="118" w:name="_Toc511989968"/>
      <w:bookmarkStart w:id="119" w:name="_Toc522622963"/>
      <w:bookmarkStart w:id="120" w:name="_Toc527704609"/>
      <w:bookmarkStart w:id="121" w:name="_Toc528236650"/>
      <w:bookmarkStart w:id="122" w:name="_Toc26275481"/>
      <w:bookmarkStart w:id="123" w:name="_Toc35282104"/>
      <w:bookmarkStart w:id="124" w:name="_Toc96085380"/>
      <w:bookmarkStart w:id="125" w:name="_Toc121488159"/>
      <w:r w:rsidRPr="00F332AD">
        <w:rPr>
          <w:rFonts w:cs="Tahoma"/>
          <w:sz w:val="18"/>
          <w:szCs w:val="18"/>
        </w:rPr>
        <w:t>Pretekla slaba izvedba</w:t>
      </w:r>
      <w:bookmarkEnd w:id="118"/>
      <w:bookmarkEnd w:id="119"/>
      <w:bookmarkEnd w:id="120"/>
      <w:bookmarkEnd w:id="121"/>
      <w:bookmarkEnd w:id="122"/>
      <w:bookmarkEnd w:id="123"/>
      <w:bookmarkEnd w:id="124"/>
      <w:bookmarkEnd w:id="125"/>
      <w:r w:rsidRPr="00F332AD">
        <w:rPr>
          <w:rFonts w:cs="Tahoma"/>
          <w:sz w:val="18"/>
          <w:szCs w:val="18"/>
        </w:rPr>
        <w:t xml:space="preserve"> </w:t>
      </w:r>
    </w:p>
    <w:p w14:paraId="6EE5EFB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naročnik od prejšnje pogodbe o izvedbi javnega naročila predčasno odstopil od prejšnjega naročila oziroma pogodbe ali uveljavljal odškodnino ali so bile izvedene druge primerljive sankcije, ker so se pokazale precejšnje ali stalne pomanjkljivosti pri izpolnjevanju ključne obveznosti.</w:t>
      </w:r>
    </w:p>
    <w:p w14:paraId="06297468" w14:textId="7777777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p>
    <w:p w14:paraId="7F636D41" w14:textId="77777777" w:rsidR="00D070DF" w:rsidRPr="00D070DF" w:rsidRDefault="00D070DF" w:rsidP="00D070DF">
      <w:pPr>
        <w:spacing w:line="288" w:lineRule="auto"/>
        <w:jc w:val="both"/>
        <w:rPr>
          <w:rFonts w:ascii="Century Gothic" w:eastAsia="Calibri" w:hAnsi="Century Gothic" w:cs="Tahoma"/>
          <w:b/>
          <w:color w:val="FF0000"/>
          <w:sz w:val="18"/>
          <w:szCs w:val="18"/>
        </w:rPr>
      </w:pPr>
    </w:p>
    <w:p w14:paraId="24634EA7" w14:textId="1074EAF6" w:rsidR="00D070DF" w:rsidRPr="00F332AD" w:rsidRDefault="00D070DF" w:rsidP="00D070DF">
      <w:pPr>
        <w:pStyle w:val="Naslov2"/>
        <w:spacing w:before="0" w:after="0" w:line="288" w:lineRule="auto"/>
        <w:rPr>
          <w:rFonts w:cs="Tahoma"/>
          <w:sz w:val="18"/>
          <w:szCs w:val="18"/>
        </w:rPr>
      </w:pPr>
      <w:bookmarkStart w:id="126" w:name="_Toc455996916"/>
      <w:bookmarkStart w:id="127" w:name="_Toc511989970"/>
      <w:bookmarkStart w:id="128" w:name="_Toc522622964"/>
      <w:bookmarkStart w:id="129" w:name="_Toc527704610"/>
      <w:bookmarkStart w:id="130" w:name="_Toc528236651"/>
      <w:bookmarkStart w:id="131" w:name="_Toc26275482"/>
      <w:bookmarkStart w:id="132" w:name="_Toc35282105"/>
      <w:bookmarkStart w:id="133" w:name="_Toc96085381"/>
      <w:r w:rsidRPr="00F332AD">
        <w:rPr>
          <w:rFonts w:cs="Tahoma"/>
          <w:sz w:val="18"/>
          <w:szCs w:val="18"/>
        </w:rPr>
        <w:t xml:space="preserve"> </w:t>
      </w:r>
      <w:bookmarkStart w:id="134" w:name="_Toc121488160"/>
      <w:r w:rsidRPr="00F332AD">
        <w:rPr>
          <w:rFonts w:cs="Tahoma"/>
          <w:sz w:val="18"/>
          <w:szCs w:val="18"/>
        </w:rPr>
        <w:t>Stanje insolventnosti ali prisilnega prenehanja ali postopek  likvidacije</w:t>
      </w:r>
      <w:bookmarkEnd w:id="126"/>
      <w:bookmarkEnd w:id="127"/>
      <w:bookmarkEnd w:id="128"/>
      <w:bookmarkEnd w:id="129"/>
      <w:bookmarkEnd w:id="130"/>
      <w:bookmarkEnd w:id="131"/>
      <w:bookmarkEnd w:id="132"/>
      <w:bookmarkEnd w:id="133"/>
      <w:bookmarkEnd w:id="134"/>
    </w:p>
    <w:p w14:paraId="10CD0FD9"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5E5ADA2" w14:textId="628FFFBE"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7742E35C" w14:textId="77777777" w:rsidR="00D070DF" w:rsidRPr="00D070DF" w:rsidRDefault="00D070DF" w:rsidP="00D070DF">
      <w:pPr>
        <w:spacing w:line="288" w:lineRule="auto"/>
        <w:jc w:val="both"/>
        <w:rPr>
          <w:rFonts w:ascii="Century Gothic" w:hAnsi="Century Gothic" w:cs="Tahoma"/>
          <w:b/>
          <w:color w:val="FF0000"/>
          <w:sz w:val="18"/>
          <w:szCs w:val="18"/>
        </w:rPr>
      </w:pPr>
    </w:p>
    <w:p w14:paraId="5C193383" w14:textId="48B91021" w:rsidR="00D070DF" w:rsidRPr="00F332AD" w:rsidRDefault="00D070DF" w:rsidP="00D070DF">
      <w:pPr>
        <w:pStyle w:val="Naslov2"/>
        <w:spacing w:before="0" w:after="0" w:line="288" w:lineRule="auto"/>
        <w:rPr>
          <w:rFonts w:cs="Tahoma"/>
          <w:sz w:val="18"/>
          <w:szCs w:val="18"/>
        </w:rPr>
      </w:pPr>
      <w:bookmarkStart w:id="135" w:name="_Toc457819407"/>
      <w:bookmarkStart w:id="136" w:name="_Toc488152431"/>
      <w:bookmarkStart w:id="137" w:name="_Toc527704611"/>
      <w:bookmarkStart w:id="138" w:name="_Toc528236652"/>
      <w:bookmarkStart w:id="139" w:name="_Toc26275483"/>
      <w:bookmarkStart w:id="140" w:name="_Toc35282106"/>
      <w:bookmarkStart w:id="141" w:name="_Toc96085382"/>
      <w:r w:rsidRPr="00F332AD">
        <w:rPr>
          <w:rFonts w:cs="Tahoma"/>
          <w:sz w:val="18"/>
          <w:szCs w:val="18"/>
        </w:rPr>
        <w:t xml:space="preserve"> </w:t>
      </w:r>
      <w:bookmarkStart w:id="142" w:name="_Toc121488161"/>
      <w:r w:rsidRPr="00F332AD">
        <w:rPr>
          <w:rFonts w:cs="Tahoma"/>
          <w:sz w:val="18"/>
          <w:szCs w:val="18"/>
        </w:rPr>
        <w:t>Dajanje zavajajočih razlag in ne predložitev dokazil</w:t>
      </w:r>
      <w:bookmarkEnd w:id="135"/>
      <w:bookmarkEnd w:id="136"/>
      <w:bookmarkEnd w:id="137"/>
      <w:bookmarkEnd w:id="138"/>
      <w:bookmarkEnd w:id="139"/>
      <w:bookmarkEnd w:id="140"/>
      <w:bookmarkEnd w:id="141"/>
      <w:bookmarkEnd w:id="142"/>
      <w:r w:rsidRPr="00F332AD">
        <w:rPr>
          <w:rFonts w:cs="Tahoma"/>
          <w:sz w:val="18"/>
          <w:szCs w:val="18"/>
        </w:rPr>
        <w:t xml:space="preserve"> </w:t>
      </w:r>
    </w:p>
    <w:p w14:paraId="4DDA026E"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F9C07A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FDDAB3D" w14:textId="495309F1"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55FF37BF" w14:textId="77777777" w:rsidR="00D070DF" w:rsidRPr="00F332AD" w:rsidRDefault="00D070DF" w:rsidP="00D070DF">
      <w:pPr>
        <w:widowControl w:val="0"/>
        <w:spacing w:line="288" w:lineRule="auto"/>
        <w:ind w:left="720"/>
        <w:rPr>
          <w:rFonts w:ascii="Century Gothic" w:eastAsia="Calibri" w:hAnsi="Century Gothic" w:cs="Tahoma"/>
          <w:sz w:val="18"/>
          <w:szCs w:val="18"/>
        </w:rPr>
      </w:pPr>
    </w:p>
    <w:p w14:paraId="3B0A8C81" w14:textId="03B375E5" w:rsidR="00D070DF" w:rsidRPr="00F332AD" w:rsidRDefault="00D070DF" w:rsidP="00D070DF">
      <w:pPr>
        <w:pStyle w:val="Naslov2"/>
        <w:spacing w:before="0" w:after="0" w:line="288" w:lineRule="auto"/>
        <w:rPr>
          <w:rFonts w:cs="Tahoma"/>
          <w:sz w:val="18"/>
          <w:szCs w:val="18"/>
        </w:rPr>
      </w:pPr>
      <w:bookmarkStart w:id="143" w:name="_Toc457819408"/>
      <w:bookmarkStart w:id="144" w:name="_Toc488152432"/>
      <w:bookmarkStart w:id="145" w:name="_Toc527704612"/>
      <w:bookmarkStart w:id="146" w:name="_Toc528236653"/>
      <w:bookmarkStart w:id="147" w:name="_Toc26275484"/>
      <w:bookmarkStart w:id="148" w:name="_Toc35282107"/>
      <w:bookmarkStart w:id="149" w:name="_Toc96085383"/>
      <w:bookmarkStart w:id="150" w:name="_Toc121488162"/>
      <w:r w:rsidRPr="00F332AD">
        <w:rPr>
          <w:rFonts w:cs="Tahoma"/>
          <w:sz w:val="18"/>
          <w:szCs w:val="18"/>
        </w:rPr>
        <w:t>Neupravičen vpliv na odločanje naročnika</w:t>
      </w:r>
      <w:bookmarkEnd w:id="143"/>
      <w:bookmarkEnd w:id="144"/>
      <w:bookmarkEnd w:id="145"/>
      <w:bookmarkEnd w:id="146"/>
      <w:bookmarkEnd w:id="147"/>
      <w:bookmarkEnd w:id="148"/>
      <w:bookmarkEnd w:id="149"/>
      <w:bookmarkEnd w:id="150"/>
      <w:r w:rsidRPr="00F332AD">
        <w:rPr>
          <w:rFonts w:cs="Tahoma"/>
          <w:sz w:val="18"/>
          <w:szCs w:val="18"/>
        </w:rPr>
        <w:tab/>
      </w:r>
    </w:p>
    <w:p w14:paraId="1EBCFCD8"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533CA4FD"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892526E" w14:textId="11B14E4D"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0E3CD464" w14:textId="320491FC" w:rsidR="00D070DF" w:rsidRPr="00F332AD" w:rsidRDefault="00D070DF" w:rsidP="00D070DF">
      <w:pPr>
        <w:pStyle w:val="Naslov2"/>
        <w:spacing w:before="0" w:after="0" w:line="288" w:lineRule="auto"/>
        <w:rPr>
          <w:rFonts w:cs="Tahoma"/>
          <w:sz w:val="18"/>
          <w:szCs w:val="18"/>
        </w:rPr>
      </w:pPr>
      <w:bookmarkStart w:id="151" w:name="_Toc457819410"/>
      <w:bookmarkStart w:id="152" w:name="_Toc488152434"/>
      <w:bookmarkStart w:id="153" w:name="_Toc527704613"/>
      <w:bookmarkStart w:id="154" w:name="_Toc528236654"/>
      <w:bookmarkStart w:id="155" w:name="_Toc26275485"/>
      <w:bookmarkStart w:id="156" w:name="_Toc35282108"/>
      <w:bookmarkStart w:id="157" w:name="_Toc96085384"/>
      <w:r w:rsidRPr="00F332AD">
        <w:rPr>
          <w:rFonts w:cs="Tahoma"/>
          <w:sz w:val="18"/>
          <w:szCs w:val="18"/>
        </w:rPr>
        <w:lastRenderedPageBreak/>
        <w:t xml:space="preserve"> </w:t>
      </w:r>
      <w:bookmarkStart w:id="158" w:name="_Toc121488163"/>
      <w:r w:rsidRPr="00F332AD">
        <w:rPr>
          <w:rFonts w:cs="Tahoma"/>
          <w:sz w:val="18"/>
          <w:szCs w:val="18"/>
        </w:rPr>
        <w:t>Storitev velike strokovne napake</w:t>
      </w:r>
      <w:bookmarkEnd w:id="151"/>
      <w:bookmarkEnd w:id="152"/>
      <w:bookmarkEnd w:id="153"/>
      <w:bookmarkEnd w:id="154"/>
      <w:bookmarkEnd w:id="155"/>
      <w:bookmarkEnd w:id="156"/>
      <w:bookmarkEnd w:id="157"/>
      <w:bookmarkEnd w:id="158"/>
    </w:p>
    <w:p w14:paraId="4EACB3F4"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za katerega se bo izkazalo, da je v svojem dosedanjem poslovanju storil veliko strokovno napako.</w:t>
      </w:r>
    </w:p>
    <w:p w14:paraId="528082C0"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Veliko strokovno napako predstavljajo strokovne in poklicne napake pri izvedbi del primerljive predmetu javnega naročila, ki kažejo na resno neprofesionalno obnašanje ponudnika; nekvalitetna izvedba storitev, izvajanje storitev  in dobav v nasprotju s predpisi in navodili, kršitev predpisov področne zakonodaje ter podobno.</w:t>
      </w:r>
    </w:p>
    <w:p w14:paraId="4C9F5D4F"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18CB8CCC"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3E53391" w14:textId="5A159B1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1AF82A21" w14:textId="77777777" w:rsidR="00D070DF" w:rsidRPr="00D070DF" w:rsidRDefault="00D070DF" w:rsidP="00D070DF">
      <w:pPr>
        <w:widowControl w:val="0"/>
        <w:spacing w:line="288" w:lineRule="auto"/>
        <w:ind w:left="720"/>
        <w:jc w:val="both"/>
        <w:rPr>
          <w:rFonts w:ascii="Century Gothic" w:eastAsia="Calibri" w:hAnsi="Century Gothic" w:cs="Tahoma"/>
          <w:color w:val="FF0000"/>
          <w:sz w:val="18"/>
          <w:szCs w:val="18"/>
        </w:rPr>
      </w:pPr>
    </w:p>
    <w:p w14:paraId="3D74EF68" w14:textId="34B0D6D6" w:rsidR="00D070DF" w:rsidRPr="00F332AD" w:rsidRDefault="00D070DF" w:rsidP="00D070DF">
      <w:pPr>
        <w:pStyle w:val="Naslov2"/>
        <w:spacing w:before="0" w:after="0" w:line="288" w:lineRule="auto"/>
        <w:rPr>
          <w:rFonts w:cs="Tahoma"/>
          <w:sz w:val="18"/>
          <w:szCs w:val="18"/>
        </w:rPr>
      </w:pPr>
      <w:bookmarkStart w:id="159" w:name="_Toc457819414"/>
      <w:bookmarkStart w:id="160" w:name="_Toc488152438"/>
      <w:bookmarkStart w:id="161" w:name="_Toc527704614"/>
      <w:bookmarkStart w:id="162" w:name="_Toc528236655"/>
      <w:bookmarkStart w:id="163" w:name="_Toc26275486"/>
      <w:bookmarkStart w:id="164" w:name="_Toc35282109"/>
      <w:bookmarkStart w:id="165" w:name="_Toc96085385"/>
      <w:r w:rsidRPr="00F332AD">
        <w:rPr>
          <w:rFonts w:cs="Tahoma"/>
          <w:sz w:val="18"/>
          <w:szCs w:val="18"/>
        </w:rPr>
        <w:t xml:space="preserve"> </w:t>
      </w:r>
      <w:bookmarkStart w:id="166" w:name="_Toc121488164"/>
      <w:r w:rsidRPr="00F332AD">
        <w:rPr>
          <w:rFonts w:cs="Tahoma"/>
          <w:sz w:val="18"/>
          <w:szCs w:val="18"/>
        </w:rPr>
        <w:t>Precejšnje ali stalne pomanjkljivosti pri izpolnjevanju ključne obveznosti</w:t>
      </w:r>
      <w:bookmarkEnd w:id="159"/>
      <w:bookmarkEnd w:id="160"/>
      <w:bookmarkEnd w:id="161"/>
      <w:bookmarkEnd w:id="162"/>
      <w:bookmarkEnd w:id="163"/>
      <w:bookmarkEnd w:id="164"/>
      <w:bookmarkEnd w:id="165"/>
      <w:bookmarkEnd w:id="166"/>
    </w:p>
    <w:p w14:paraId="4A114432"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1371FCB9" w14:textId="09EBA743"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16F8EE6C" w14:textId="4D25AA23" w:rsidR="00504D0C" w:rsidRDefault="00504D0C">
      <w:pPr>
        <w:rPr>
          <w:rFonts w:ascii="Century Gothic" w:hAnsi="Century Gothic" w:cs="Tahoma"/>
          <w:b/>
          <w:color w:val="FF0000"/>
          <w:kern w:val="28"/>
          <w:sz w:val="18"/>
          <w:szCs w:val="18"/>
        </w:rPr>
      </w:pPr>
      <w:r>
        <w:rPr>
          <w:rFonts w:ascii="Century Gothic" w:hAnsi="Century Gothic" w:cs="Tahoma"/>
          <w:b/>
          <w:color w:val="FF0000"/>
          <w:kern w:val="28"/>
          <w:sz w:val="18"/>
          <w:szCs w:val="18"/>
        </w:rPr>
        <w:br w:type="page"/>
      </w:r>
    </w:p>
    <w:p w14:paraId="66DF54F6" w14:textId="2D1C1100" w:rsidR="00D070DF" w:rsidRPr="00F332AD" w:rsidRDefault="00D070DF" w:rsidP="00D070DF">
      <w:pPr>
        <w:pStyle w:val="Naslov1"/>
        <w:spacing w:before="0" w:after="0" w:line="288" w:lineRule="auto"/>
        <w:rPr>
          <w:rFonts w:cs="Tahoma"/>
          <w:sz w:val="18"/>
          <w:szCs w:val="18"/>
        </w:rPr>
      </w:pPr>
      <w:bookmarkStart w:id="167" w:name="_Toc96085386"/>
      <w:bookmarkStart w:id="168" w:name="_Toc121488165"/>
      <w:r w:rsidRPr="00F332AD">
        <w:rPr>
          <w:rFonts w:cs="Tahoma"/>
          <w:sz w:val="18"/>
          <w:szCs w:val="18"/>
        </w:rPr>
        <w:lastRenderedPageBreak/>
        <w:t>POGOJI ZA SODELOVANJE</w:t>
      </w:r>
      <w:bookmarkEnd w:id="112"/>
      <w:bookmarkEnd w:id="167"/>
      <w:bookmarkEnd w:id="168"/>
    </w:p>
    <w:p w14:paraId="20CB5642" w14:textId="77777777" w:rsidR="00D070DF" w:rsidRPr="00F332AD" w:rsidRDefault="00D070DF" w:rsidP="00D070DF">
      <w:pPr>
        <w:spacing w:line="288" w:lineRule="auto"/>
        <w:rPr>
          <w:rFonts w:ascii="Century Gothic" w:hAnsi="Century Gothic" w:cs="Tahoma"/>
          <w:sz w:val="18"/>
          <w:szCs w:val="18"/>
        </w:rPr>
      </w:pPr>
    </w:p>
    <w:p w14:paraId="33B8E33D"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V tem poglavju naročnik določa pogoje za sodelovanje gospodarskih subjektov.</w:t>
      </w:r>
    </w:p>
    <w:p w14:paraId="56F27D04" w14:textId="77777777" w:rsidR="00D070DF" w:rsidRPr="00F332AD" w:rsidRDefault="00D070DF" w:rsidP="00D070DF">
      <w:pPr>
        <w:spacing w:line="288" w:lineRule="auto"/>
        <w:jc w:val="both"/>
        <w:rPr>
          <w:rFonts w:ascii="Century Gothic" w:hAnsi="Century Gothic" w:cs="Tahoma"/>
          <w:sz w:val="18"/>
          <w:szCs w:val="18"/>
        </w:rPr>
      </w:pPr>
    </w:p>
    <w:p w14:paraId="2FB2E4D6"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Pogoji se lahko nanašajo na naslednje gospodarske subjekte:</w:t>
      </w:r>
    </w:p>
    <w:p w14:paraId="7D01AC2C" w14:textId="236B94EB"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ponudnika</w:t>
      </w:r>
      <w:r w:rsidR="00AD45A1">
        <w:rPr>
          <w:rFonts w:ascii="Century Gothic" w:hAnsi="Century Gothic" w:cs="Tahoma"/>
          <w:sz w:val="18"/>
          <w:szCs w:val="18"/>
        </w:rPr>
        <w:t>,</w:t>
      </w:r>
    </w:p>
    <w:p w14:paraId="44370A4C"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partnerje v skupni ponudbi na podlagi četrtega odstavka 10. člena ZJN-3,</w:t>
      </w:r>
    </w:p>
    <w:p w14:paraId="0E92D842"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podizvajalce.</w:t>
      </w:r>
    </w:p>
    <w:p w14:paraId="327F1CDE" w14:textId="77777777" w:rsidR="00D070DF" w:rsidRPr="00F332AD" w:rsidRDefault="00D070DF" w:rsidP="00D070DF">
      <w:pPr>
        <w:spacing w:line="288" w:lineRule="auto"/>
        <w:jc w:val="both"/>
        <w:rPr>
          <w:rFonts w:ascii="Century Gothic" w:hAnsi="Century Gothic" w:cs="Tahoma"/>
          <w:strike/>
          <w:sz w:val="18"/>
          <w:szCs w:val="18"/>
        </w:rPr>
      </w:pPr>
      <w:r w:rsidRPr="00F332AD">
        <w:rPr>
          <w:rFonts w:ascii="Century Gothic" w:hAnsi="Century Gothic" w:cs="Tahoma"/>
          <w:sz w:val="18"/>
          <w:szCs w:val="18"/>
        </w:rPr>
        <w:t xml:space="preserve">Vsak gospodarski subjekt, za katerega je določeno izpolnjevanje kakršnegakoli pogoja, mora oddati svoj ESPD obrazec v delu, ki je zanj aktualen. </w:t>
      </w:r>
    </w:p>
    <w:p w14:paraId="51832FAA" w14:textId="77777777" w:rsidR="00D070DF" w:rsidRPr="00F332AD" w:rsidRDefault="00D070DF" w:rsidP="00D070DF">
      <w:pPr>
        <w:spacing w:line="288" w:lineRule="auto"/>
        <w:rPr>
          <w:rFonts w:ascii="Century Gothic" w:hAnsi="Century Gothic" w:cs="Tahoma"/>
          <w:sz w:val="18"/>
          <w:szCs w:val="18"/>
        </w:rPr>
      </w:pPr>
    </w:p>
    <w:p w14:paraId="30C85D62" w14:textId="21678A0A" w:rsidR="00D070DF" w:rsidRPr="00F332AD" w:rsidRDefault="00D070DF" w:rsidP="00D070DF">
      <w:pPr>
        <w:pStyle w:val="Naslov2"/>
        <w:spacing w:before="0" w:after="0" w:line="288" w:lineRule="auto"/>
        <w:rPr>
          <w:rFonts w:cs="Tahoma"/>
          <w:sz w:val="18"/>
          <w:szCs w:val="18"/>
        </w:rPr>
      </w:pPr>
      <w:bookmarkStart w:id="169" w:name="_Toc26275488"/>
      <w:bookmarkStart w:id="170" w:name="_Toc35282111"/>
      <w:bookmarkStart w:id="171" w:name="_Toc96085387"/>
      <w:bookmarkEnd w:id="113"/>
      <w:r w:rsidRPr="00F332AD">
        <w:rPr>
          <w:rFonts w:cs="Tahoma"/>
          <w:sz w:val="18"/>
          <w:szCs w:val="18"/>
        </w:rPr>
        <w:t xml:space="preserve"> </w:t>
      </w:r>
      <w:bookmarkStart w:id="172" w:name="_Toc121488166"/>
      <w:r w:rsidRPr="00F332AD">
        <w:rPr>
          <w:rFonts w:cs="Tahoma"/>
          <w:sz w:val="18"/>
          <w:szCs w:val="18"/>
        </w:rPr>
        <w:t>Sposobnost za opravljanje poklicne dejavnosti</w:t>
      </w:r>
      <w:bookmarkEnd w:id="169"/>
      <w:bookmarkEnd w:id="170"/>
      <w:bookmarkEnd w:id="171"/>
      <w:bookmarkEnd w:id="172"/>
    </w:p>
    <w:p w14:paraId="11B33D2A"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eastAsia="Calibri" w:hAnsi="Century Gothic" w:cs="Tahoma"/>
          <w:sz w:val="18"/>
          <w:szCs w:val="18"/>
          <w:lang w:eastAsia="en-US"/>
        </w:rPr>
        <w:t>Ponudnik mora imeti registrirano dejavnost, ki je predmet javnega naročila</w:t>
      </w:r>
      <w:r w:rsidRPr="00F332AD">
        <w:rPr>
          <w:rFonts w:ascii="Century Gothic" w:eastAsia="Calibri" w:hAnsi="Century Gothic" w:cs="Tahoma"/>
          <w:sz w:val="18"/>
          <w:szCs w:val="18"/>
        </w:rPr>
        <w:t xml:space="preserve"> ter </w:t>
      </w:r>
      <w:r w:rsidRPr="00F332AD">
        <w:rPr>
          <w:rFonts w:ascii="Century Gothic" w:hAnsi="Century Gothic" w:cs="Tahoma"/>
          <w:bCs/>
          <w:sz w:val="18"/>
          <w:szCs w:val="18"/>
        </w:rPr>
        <w:t xml:space="preserve">mora imeti dovoljenja pristojnih organov za opravljanje navedenih dejavnosti, če je tako dovoljenje zahtevano skladno z zakonodajo. </w:t>
      </w:r>
    </w:p>
    <w:p w14:paraId="243E2F74"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V primeru skupne ponudbe mora pogoj izpolniti vsak izmed partnerjev posebej. </w:t>
      </w:r>
    </w:p>
    <w:p w14:paraId="00AF3BA7"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Kadar namerava ponudnik izvesti javno naročilo s podizvajalcem, mora ta pogoj izpolnjevati tudi podizvajalec, ki sodeluje pri izvedbi javnega naročila.</w:t>
      </w:r>
    </w:p>
    <w:p w14:paraId="5D902638" w14:textId="77777777"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iCs/>
          <w:sz w:val="18"/>
          <w:szCs w:val="18"/>
        </w:rPr>
        <w:t>Dokazilo</w:t>
      </w:r>
      <w:r w:rsidRPr="00F332AD">
        <w:rPr>
          <w:rFonts w:ascii="Century Gothic" w:eastAsia="Calibri" w:hAnsi="Century Gothic" w:cs="Tahoma"/>
          <w:b/>
          <w:sz w:val="18"/>
          <w:szCs w:val="18"/>
          <w:lang w:eastAsia="en-US"/>
        </w:rPr>
        <w:t>: Ponudnik/partner/podizvajalec izpolni ESPD obrazec in sicer v delu IV.A »vpis v poslovni register«.</w:t>
      </w:r>
    </w:p>
    <w:p w14:paraId="7E172728" w14:textId="77777777" w:rsidR="00D070DF" w:rsidRPr="00F332AD" w:rsidRDefault="00D070DF" w:rsidP="00D070DF">
      <w:pPr>
        <w:spacing w:line="288" w:lineRule="auto"/>
        <w:jc w:val="both"/>
        <w:rPr>
          <w:rFonts w:ascii="Century Gothic" w:hAnsi="Century Gothic" w:cs="Tahoma"/>
          <w:bCs/>
          <w:i/>
          <w:sz w:val="18"/>
          <w:szCs w:val="18"/>
        </w:rPr>
      </w:pPr>
      <w:r w:rsidRPr="00F332AD">
        <w:rPr>
          <w:rFonts w:ascii="Century Gothic" w:hAnsi="Century Gothic" w:cs="Tahoma"/>
          <w:bCs/>
          <w:i/>
          <w:sz w:val="18"/>
          <w:szCs w:val="18"/>
        </w:rPr>
        <w:t>V kolikor je ponudnik tuja pravna oseba, le-ta predloži potrdilo pristojnega organa države, v kateri ima tuj gospodarski subjekt sedež v skladu s predpisi države, kjer ima svoj sedež.</w:t>
      </w:r>
    </w:p>
    <w:p w14:paraId="594615A7" w14:textId="77777777" w:rsidR="00D070DF" w:rsidRPr="00F332AD" w:rsidRDefault="00D070DF" w:rsidP="00D070DF">
      <w:pPr>
        <w:pStyle w:val="Naslov2"/>
        <w:numPr>
          <w:ilvl w:val="0"/>
          <w:numId w:val="0"/>
        </w:numPr>
        <w:spacing w:before="0" w:after="0" w:line="288" w:lineRule="auto"/>
        <w:ind w:left="1146"/>
        <w:rPr>
          <w:rFonts w:eastAsia="Calibri" w:cs="Tahoma"/>
          <w:sz w:val="18"/>
          <w:szCs w:val="18"/>
        </w:rPr>
      </w:pPr>
    </w:p>
    <w:p w14:paraId="70B985B3" w14:textId="571FD104" w:rsidR="00D070DF" w:rsidRPr="00F332AD" w:rsidRDefault="00D070DF" w:rsidP="00D070DF">
      <w:pPr>
        <w:pStyle w:val="Naslov2"/>
        <w:spacing w:before="0" w:after="0" w:line="288" w:lineRule="auto"/>
        <w:rPr>
          <w:rFonts w:cs="Tahoma"/>
          <w:sz w:val="18"/>
          <w:szCs w:val="18"/>
        </w:rPr>
      </w:pPr>
      <w:bookmarkStart w:id="173" w:name="_Toc26275489"/>
      <w:bookmarkStart w:id="174" w:name="_Toc35282112"/>
      <w:bookmarkStart w:id="175" w:name="_Toc96085388"/>
      <w:bookmarkStart w:id="176" w:name="_Toc121488167"/>
      <w:r w:rsidRPr="00F332AD">
        <w:rPr>
          <w:rFonts w:cs="Tahoma"/>
          <w:sz w:val="18"/>
          <w:szCs w:val="18"/>
        </w:rPr>
        <w:t>Ekonomski in finančni položaj</w:t>
      </w:r>
      <w:bookmarkEnd w:id="173"/>
      <w:bookmarkEnd w:id="174"/>
      <w:bookmarkEnd w:id="175"/>
      <w:bookmarkEnd w:id="176"/>
    </w:p>
    <w:p w14:paraId="184B2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157D5FF9" w14:textId="77777777" w:rsidR="00D070DF" w:rsidRPr="00F332AD" w:rsidRDefault="00D070DF" w:rsidP="00D070DF">
      <w:pPr>
        <w:spacing w:line="288" w:lineRule="auto"/>
        <w:jc w:val="both"/>
        <w:rPr>
          <w:rFonts w:ascii="Century Gothic" w:hAnsi="Century Gothic" w:cs="Tahoma"/>
          <w:b/>
          <w:bCs/>
          <w:sz w:val="18"/>
          <w:szCs w:val="18"/>
        </w:rPr>
      </w:pPr>
      <w:r w:rsidRPr="00F332AD">
        <w:rPr>
          <w:rFonts w:ascii="Century Gothic" w:eastAsia="Calibri" w:hAnsi="Century Gothic" w:cs="Tahoma"/>
          <w:b/>
          <w:sz w:val="18"/>
          <w:szCs w:val="18"/>
        </w:rPr>
        <w:t xml:space="preserve">Dokazilo: </w:t>
      </w:r>
      <w:r w:rsidRPr="00F332AD">
        <w:rPr>
          <w:rFonts w:ascii="Century Gothic" w:hAnsi="Century Gothic" w:cs="Tahoma"/>
          <w:b/>
          <w:bCs/>
          <w:sz w:val="18"/>
          <w:szCs w:val="18"/>
        </w:rPr>
        <w:t>Ponudnik/partner izpolni ESPD obrazec v delu VI. Sklepne izjave.</w:t>
      </w:r>
    </w:p>
    <w:p w14:paraId="3BA7CBC3" w14:textId="53844098" w:rsid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hAnsi="Century Gothic" w:cs="Tahoma"/>
          <w:bCs/>
          <w:i/>
          <w:sz w:val="18"/>
          <w:szCs w:val="18"/>
        </w:rPr>
        <w:t xml:space="preserve">V kolikor je ponudnik tuja pravna oseba, le-ta predloži originalna potrdila izdana s strani pristojnega organa oziroma </w:t>
      </w:r>
      <w:proofErr w:type="spellStart"/>
      <w:r w:rsidRPr="00F332AD">
        <w:rPr>
          <w:rFonts w:ascii="Century Gothic" w:hAnsi="Century Gothic" w:cs="Tahoma"/>
          <w:bCs/>
          <w:i/>
          <w:sz w:val="18"/>
          <w:szCs w:val="18"/>
        </w:rPr>
        <w:t>Dun</w:t>
      </w:r>
      <w:proofErr w:type="spellEnd"/>
      <w:r w:rsidRPr="00F332AD">
        <w:rPr>
          <w:rFonts w:ascii="Century Gothic" w:hAnsi="Century Gothic" w:cs="Tahoma"/>
          <w:bCs/>
          <w:i/>
          <w:sz w:val="18"/>
          <w:szCs w:val="18"/>
        </w:rPr>
        <w:t xml:space="preserve"> &amp; </w:t>
      </w:r>
      <w:proofErr w:type="spellStart"/>
      <w:r w:rsidRPr="00F332AD">
        <w:rPr>
          <w:rFonts w:ascii="Century Gothic" w:hAnsi="Century Gothic" w:cs="Tahoma"/>
          <w:bCs/>
          <w:i/>
          <w:sz w:val="18"/>
          <w:szCs w:val="18"/>
        </w:rPr>
        <w:t>Bradstreet</w:t>
      </w:r>
      <w:proofErr w:type="spellEnd"/>
      <w:r w:rsidRPr="00F332AD">
        <w:rPr>
          <w:rFonts w:ascii="Century Gothic" w:hAnsi="Century Gothic" w:cs="Tahoma"/>
          <w:bCs/>
          <w:i/>
          <w:sz w:val="18"/>
          <w:szCs w:val="18"/>
        </w:rPr>
        <w:t xml:space="preserve"> ali druge ustrezne bonitetne hiše</w:t>
      </w:r>
      <w:r w:rsidR="00C275D4">
        <w:rPr>
          <w:rFonts w:ascii="Century Gothic" w:hAnsi="Century Gothic" w:cs="Tahoma"/>
          <w:bCs/>
          <w:i/>
          <w:sz w:val="18"/>
          <w:szCs w:val="18"/>
        </w:rPr>
        <w:t xml:space="preserve"> oz. banke</w:t>
      </w:r>
      <w:r w:rsidRPr="00F332AD">
        <w:rPr>
          <w:rFonts w:ascii="Century Gothic" w:hAnsi="Century Gothic" w:cs="Tahoma"/>
          <w:bCs/>
          <w:i/>
          <w:sz w:val="18"/>
          <w:szCs w:val="18"/>
        </w:rPr>
        <w:t xml:space="preserve">),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F332AD">
        <w:rPr>
          <w:rFonts w:ascii="Century Gothic" w:eastAsia="Calibri" w:hAnsi="Century Gothic" w:cs="Tahoma"/>
          <w:i/>
          <w:sz w:val="18"/>
          <w:szCs w:val="18"/>
          <w:lang w:eastAsia="en-US"/>
        </w:rPr>
        <w:t xml:space="preserve">Če ima ponudnik odprtih več računov, mora predložiti toliko potrdil kot ima računov. </w:t>
      </w:r>
    </w:p>
    <w:p w14:paraId="3BDE4847" w14:textId="067E7053" w:rsidR="00D070DF" w:rsidRP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eastAsia="Calibri" w:hAnsi="Century Gothic" w:cs="Tahoma"/>
          <w:i/>
          <w:sz w:val="18"/>
          <w:szCs w:val="18"/>
          <w:lang w:eastAsia="en-US"/>
        </w:rPr>
        <w:t>V primeru skupne ponudbe mora pogoj izpolniti vsak izmed partnerjev</w:t>
      </w:r>
      <w:r w:rsidRPr="00F332AD">
        <w:rPr>
          <w:rFonts w:ascii="Century Gothic" w:eastAsia="Calibri" w:hAnsi="Century Gothic" w:cs="Tahoma"/>
          <w:sz w:val="18"/>
          <w:szCs w:val="18"/>
          <w:lang w:eastAsia="en-US"/>
        </w:rPr>
        <w:t>.</w:t>
      </w:r>
    </w:p>
    <w:p w14:paraId="59879585" w14:textId="77777777" w:rsidR="00D070DF" w:rsidRPr="00F332AD" w:rsidRDefault="00D070DF" w:rsidP="00D070DF">
      <w:pPr>
        <w:spacing w:line="288" w:lineRule="auto"/>
        <w:jc w:val="both"/>
        <w:rPr>
          <w:rFonts w:ascii="Century Gothic" w:eastAsia="Calibri" w:hAnsi="Century Gothic" w:cs="Tahoma"/>
          <w:sz w:val="18"/>
          <w:szCs w:val="18"/>
          <w:lang w:eastAsia="en-US"/>
        </w:rPr>
      </w:pPr>
    </w:p>
    <w:p w14:paraId="41800554" w14:textId="7DADF288" w:rsidR="00D070DF" w:rsidRPr="00F332AD" w:rsidRDefault="00D070DF" w:rsidP="00D070DF">
      <w:pPr>
        <w:pStyle w:val="Naslov2"/>
        <w:spacing w:before="0" w:after="0" w:line="288" w:lineRule="auto"/>
        <w:rPr>
          <w:rFonts w:cs="Tahoma"/>
          <w:sz w:val="18"/>
          <w:szCs w:val="18"/>
        </w:rPr>
      </w:pPr>
      <w:bookmarkStart w:id="177" w:name="_Toc26275490"/>
      <w:bookmarkStart w:id="178" w:name="_Toc35282113"/>
      <w:bookmarkStart w:id="179" w:name="_Toc96085389"/>
      <w:r w:rsidRPr="00F332AD">
        <w:rPr>
          <w:rFonts w:cs="Tahoma"/>
          <w:sz w:val="18"/>
          <w:szCs w:val="18"/>
        </w:rPr>
        <w:t xml:space="preserve"> </w:t>
      </w:r>
      <w:bookmarkStart w:id="180" w:name="_Toc121488168"/>
      <w:r w:rsidRPr="00F332AD">
        <w:rPr>
          <w:rFonts w:cs="Tahoma"/>
          <w:sz w:val="18"/>
          <w:szCs w:val="18"/>
        </w:rPr>
        <w:t>Zahteve glede na veljavno zakonodajo s področja integritete in preprečevanja korupcije</w:t>
      </w:r>
      <w:bookmarkEnd w:id="177"/>
      <w:bookmarkEnd w:id="178"/>
      <w:bookmarkEnd w:id="179"/>
      <w:bookmarkEnd w:id="180"/>
    </w:p>
    <w:p w14:paraId="67594493" w14:textId="77777777" w:rsidR="00D070DF" w:rsidRPr="00F332AD" w:rsidRDefault="00D070DF" w:rsidP="00D070DF">
      <w:pPr>
        <w:pStyle w:val="Odstavekseznama"/>
        <w:numPr>
          <w:ilvl w:val="0"/>
          <w:numId w:val="30"/>
        </w:numPr>
        <w:spacing w:line="288" w:lineRule="auto"/>
        <w:jc w:val="both"/>
        <w:rPr>
          <w:rFonts w:ascii="Century Gothic" w:hAnsi="Century Gothic" w:cs="Tahoma"/>
          <w:sz w:val="18"/>
          <w:szCs w:val="18"/>
        </w:rPr>
      </w:pPr>
      <w:r w:rsidRPr="00F332AD">
        <w:rPr>
          <w:rFonts w:ascii="Century Gothic" w:hAnsi="Century Gothic" w:cs="Tahoma"/>
          <w:sz w:val="18"/>
          <w:szCs w:val="18"/>
        </w:rPr>
        <w:t>Ponudnik ne sme biti uvrščen v evidenco poslovnih subjektov iz 35.člena Zakona o integriteti in preprečevanju korupcije (Ur. l. RS, št. 69/2011; v nadaljevanju: ZIntPK-UPB2).</w:t>
      </w:r>
    </w:p>
    <w:p w14:paraId="66A8AC2B" w14:textId="77777777" w:rsidR="00D070DF" w:rsidRPr="00F332AD" w:rsidRDefault="00D070DF" w:rsidP="00E4190B">
      <w:pPr>
        <w:spacing w:line="288" w:lineRule="auto"/>
        <w:ind w:left="708"/>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6FE1D59E" w14:textId="7149EC46" w:rsidR="00D070DF" w:rsidRPr="00C306B6"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 xml:space="preserve">Dokazilo: Ponudnik/partner/podizvajalec izpolni ESPD obrazec in predloži podpisan obrazec Izjava po 35. členu </w:t>
      </w:r>
      <w:proofErr w:type="spellStart"/>
      <w:r w:rsidRPr="00F332AD">
        <w:rPr>
          <w:rFonts w:ascii="Century Gothic" w:hAnsi="Century Gothic" w:cs="Tahoma"/>
          <w:b/>
          <w:sz w:val="18"/>
          <w:szCs w:val="18"/>
        </w:rPr>
        <w:t>ZIntPK</w:t>
      </w:r>
      <w:proofErr w:type="spellEnd"/>
      <w:r w:rsidRPr="00F332AD">
        <w:rPr>
          <w:rFonts w:ascii="Century Gothic" w:hAnsi="Century Gothic" w:cs="Tahoma"/>
          <w:b/>
          <w:sz w:val="18"/>
          <w:szCs w:val="18"/>
        </w:rPr>
        <w:t xml:space="preserve"> </w:t>
      </w:r>
      <w:r w:rsidRPr="00C306B6">
        <w:rPr>
          <w:rFonts w:ascii="Century Gothic" w:hAnsi="Century Gothic" w:cs="Tahoma"/>
          <w:b/>
          <w:sz w:val="18"/>
          <w:szCs w:val="18"/>
        </w:rPr>
        <w:t xml:space="preserve">(Obrazec št. </w:t>
      </w:r>
      <w:r w:rsidR="00F332AD" w:rsidRPr="00C306B6">
        <w:rPr>
          <w:rFonts w:ascii="Century Gothic" w:hAnsi="Century Gothic" w:cs="Tahoma"/>
          <w:b/>
          <w:sz w:val="18"/>
          <w:szCs w:val="18"/>
        </w:rPr>
        <w:t>4</w:t>
      </w:r>
      <w:r w:rsidRPr="00C306B6">
        <w:rPr>
          <w:rFonts w:ascii="Century Gothic" w:hAnsi="Century Gothic" w:cs="Tahoma"/>
          <w:b/>
          <w:sz w:val="18"/>
          <w:szCs w:val="18"/>
        </w:rPr>
        <w:t>).</w:t>
      </w:r>
    </w:p>
    <w:p w14:paraId="45CD1319" w14:textId="77777777" w:rsidR="00D070DF" w:rsidRPr="00C306B6" w:rsidRDefault="00D070DF" w:rsidP="00D070DF">
      <w:pPr>
        <w:pStyle w:val="Default"/>
        <w:spacing w:line="288" w:lineRule="auto"/>
        <w:jc w:val="both"/>
        <w:rPr>
          <w:rFonts w:ascii="Century Gothic" w:hAnsi="Century Gothic" w:cs="Tahoma"/>
          <w:color w:val="auto"/>
          <w:sz w:val="18"/>
          <w:szCs w:val="18"/>
        </w:rPr>
      </w:pPr>
    </w:p>
    <w:p w14:paraId="676273EE" w14:textId="77777777" w:rsidR="00D070DF" w:rsidRPr="00C306B6" w:rsidRDefault="00D070DF" w:rsidP="00D070DF">
      <w:pPr>
        <w:pStyle w:val="Odstavekseznama"/>
        <w:numPr>
          <w:ilvl w:val="0"/>
          <w:numId w:val="30"/>
        </w:num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V skladu s šestim odstavkom 14. člena </w:t>
      </w:r>
      <w:proofErr w:type="spellStart"/>
      <w:r w:rsidRPr="00C306B6">
        <w:rPr>
          <w:rFonts w:ascii="Century Gothic" w:hAnsi="Century Gothic" w:cs="Tahoma"/>
          <w:sz w:val="18"/>
          <w:szCs w:val="18"/>
        </w:rPr>
        <w:t>ZIntPk</w:t>
      </w:r>
      <w:proofErr w:type="spellEnd"/>
      <w:r w:rsidRPr="00C306B6">
        <w:rPr>
          <w:rFonts w:ascii="Century Gothic" w:hAnsi="Century Gothic" w:cs="Tahoma"/>
          <w:sz w:val="18"/>
          <w:szCs w:val="18"/>
        </w:rPr>
        <w:t xml:space="preserve"> bo ponudnik dolžan naročniku pred sklenitvijo pogodbe v vrednosti nad 10.000 EUR brez DDV, zaradi zagotovitve transparentnosti posla in preprečitve korupcijskih tveganj, predložiti izjavo oziroma podatke o udeležbi fizičnih in pravnih oseb v lastništvu ponudnika, vključno z udeležbo tihih družbenikov,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ničnost pogodbe. </w:t>
      </w:r>
    </w:p>
    <w:p w14:paraId="47066719" w14:textId="77777777" w:rsidR="00D070DF" w:rsidRPr="00C306B6" w:rsidRDefault="00D070DF" w:rsidP="00D070DF">
      <w:pPr>
        <w:spacing w:line="288" w:lineRule="auto"/>
        <w:jc w:val="both"/>
        <w:rPr>
          <w:rFonts w:ascii="Century Gothic" w:hAnsi="Century Gothic" w:cs="Tahoma"/>
          <w:b/>
          <w:bCs/>
          <w:sz w:val="18"/>
          <w:szCs w:val="18"/>
        </w:rPr>
      </w:pPr>
      <w:r w:rsidRPr="00C306B6">
        <w:rPr>
          <w:rFonts w:ascii="Century Gothic" w:eastAsia="Calibri" w:hAnsi="Century Gothic" w:cs="Tahoma"/>
          <w:b/>
          <w:sz w:val="18"/>
          <w:szCs w:val="18"/>
          <w:lang w:eastAsia="en-US"/>
        </w:rPr>
        <w:t>Dokazilo:</w:t>
      </w:r>
      <w:r w:rsidRPr="00C306B6">
        <w:rPr>
          <w:rFonts w:ascii="Century Gothic" w:hAnsi="Century Gothic" w:cs="Tahoma"/>
          <w:b/>
          <w:bCs/>
          <w:sz w:val="18"/>
          <w:szCs w:val="18"/>
        </w:rPr>
        <w:t xml:space="preserve"> Ponudnik izpolni ESPD obrazec v delu VI. Sklepne izjave. </w:t>
      </w:r>
    </w:p>
    <w:p w14:paraId="5BAE0AAA" w14:textId="77777777" w:rsidR="00D070DF" w:rsidRPr="00C306B6" w:rsidRDefault="00D070DF" w:rsidP="00D070DF">
      <w:pPr>
        <w:spacing w:line="288" w:lineRule="auto"/>
        <w:jc w:val="both"/>
        <w:rPr>
          <w:rFonts w:ascii="Century Gothic" w:eastAsia="Calibri" w:hAnsi="Century Gothic" w:cs="Tahoma"/>
          <w:b/>
          <w:sz w:val="18"/>
          <w:szCs w:val="18"/>
          <w:lang w:eastAsia="en-US"/>
        </w:rPr>
      </w:pPr>
      <w:r w:rsidRPr="00C306B6">
        <w:rPr>
          <w:rFonts w:ascii="Century Gothic" w:eastAsia="Calibri" w:hAnsi="Century Gothic" w:cs="Tahoma"/>
          <w:b/>
          <w:sz w:val="18"/>
          <w:szCs w:val="18"/>
          <w:lang w:eastAsia="en-US"/>
        </w:rPr>
        <w:t xml:space="preserve">Na poziv naročnika bo moral izbrani ponudnik v postopku javnega naročanja ali pri izvajanju javnega naročila, v roku osmih dni od prejema poziva posredovati podatke o svojih ustanoviteljih, družbenikih, vključno s tihimi družbeniki, delničarji, </w:t>
      </w:r>
      <w:proofErr w:type="spellStart"/>
      <w:r w:rsidRPr="00C306B6">
        <w:rPr>
          <w:rFonts w:ascii="Century Gothic" w:eastAsia="Calibri" w:hAnsi="Century Gothic" w:cs="Tahoma"/>
          <w:b/>
          <w:sz w:val="18"/>
          <w:szCs w:val="18"/>
          <w:lang w:eastAsia="en-US"/>
        </w:rPr>
        <w:t>komandistih</w:t>
      </w:r>
      <w:proofErr w:type="spellEnd"/>
      <w:r w:rsidRPr="00C306B6">
        <w:rPr>
          <w:rFonts w:ascii="Century Gothic" w:eastAsia="Calibri" w:hAnsi="Century Gothic" w:cs="Tahoma"/>
          <w:b/>
          <w:sz w:val="18"/>
          <w:szCs w:val="18"/>
          <w:lang w:eastAsia="en-US"/>
        </w:rPr>
        <w:t xml:space="preserve"> ali drugih lastnikih  (Obrazec 4.1).</w:t>
      </w:r>
    </w:p>
    <w:p w14:paraId="3EDBFAC4" w14:textId="77777777" w:rsidR="00D070DF" w:rsidRPr="00D070DF" w:rsidRDefault="00D070DF" w:rsidP="00D070DF">
      <w:pPr>
        <w:spacing w:line="288" w:lineRule="auto"/>
        <w:rPr>
          <w:rFonts w:ascii="Century Gothic" w:eastAsia="Calibri" w:hAnsi="Century Gothic" w:cs="Tahoma"/>
          <w:b/>
          <w:color w:val="FF0000"/>
          <w:sz w:val="18"/>
          <w:szCs w:val="18"/>
          <w:lang w:eastAsia="en-US"/>
        </w:rPr>
      </w:pPr>
      <w:r w:rsidRPr="00D070DF">
        <w:rPr>
          <w:rFonts w:ascii="Century Gothic" w:eastAsia="Calibri" w:hAnsi="Century Gothic" w:cs="Tahoma"/>
          <w:b/>
          <w:color w:val="FF0000"/>
          <w:sz w:val="18"/>
          <w:szCs w:val="18"/>
          <w:lang w:eastAsia="en-US"/>
        </w:rPr>
        <w:br w:type="page"/>
      </w:r>
    </w:p>
    <w:p w14:paraId="18301755" w14:textId="5A9A0121" w:rsidR="00D070DF" w:rsidRPr="00353DC8" w:rsidRDefault="00D070DF" w:rsidP="00D070DF">
      <w:pPr>
        <w:pStyle w:val="Naslov2"/>
        <w:spacing w:before="0" w:after="0" w:line="288" w:lineRule="auto"/>
        <w:rPr>
          <w:rFonts w:cs="Tahoma"/>
          <w:sz w:val="18"/>
          <w:szCs w:val="18"/>
        </w:rPr>
      </w:pPr>
      <w:bookmarkStart w:id="181" w:name="_Toc855631"/>
      <w:bookmarkStart w:id="182" w:name="_Toc96085390"/>
      <w:r w:rsidRPr="00353DC8">
        <w:rPr>
          <w:rFonts w:cs="Tahoma"/>
          <w:sz w:val="18"/>
          <w:szCs w:val="18"/>
        </w:rPr>
        <w:lastRenderedPageBreak/>
        <w:t xml:space="preserve"> </w:t>
      </w:r>
      <w:bookmarkStart w:id="183" w:name="_Toc121488169"/>
      <w:r w:rsidRPr="00353DC8">
        <w:rPr>
          <w:rFonts w:cs="Tahoma"/>
          <w:sz w:val="18"/>
          <w:szCs w:val="18"/>
        </w:rPr>
        <w:t>Tehnična sposobnost ponudnika</w:t>
      </w:r>
      <w:bookmarkEnd w:id="181"/>
      <w:bookmarkEnd w:id="182"/>
      <w:bookmarkEnd w:id="183"/>
    </w:p>
    <w:p w14:paraId="07FBE176" w14:textId="6392514F" w:rsidR="00D070DF" w:rsidRDefault="00D070DF" w:rsidP="00D070DF">
      <w:pPr>
        <w:spacing w:line="288" w:lineRule="auto"/>
        <w:jc w:val="both"/>
        <w:rPr>
          <w:rFonts w:ascii="Century Gothic" w:hAnsi="Century Gothic" w:cs="Tahoma"/>
          <w:bCs/>
          <w:sz w:val="18"/>
          <w:szCs w:val="18"/>
        </w:rPr>
      </w:pPr>
      <w:r w:rsidRPr="00353DC8">
        <w:rPr>
          <w:rFonts w:ascii="Century Gothic" w:hAnsi="Century Gothic" w:cs="Tahoma"/>
          <w:bCs/>
          <w:sz w:val="18"/>
          <w:szCs w:val="18"/>
        </w:rPr>
        <w:t xml:space="preserve">Ponudnik mora </w:t>
      </w:r>
      <w:r w:rsidRPr="001B60FD">
        <w:rPr>
          <w:rFonts w:ascii="Century Gothic" w:hAnsi="Century Gothic" w:cs="Tahoma"/>
          <w:bCs/>
          <w:sz w:val="18"/>
          <w:szCs w:val="18"/>
          <w:u w:val="single"/>
        </w:rPr>
        <w:t>ob oddaji ponudbe</w:t>
      </w:r>
      <w:r w:rsidRPr="00353DC8">
        <w:rPr>
          <w:rFonts w:ascii="Century Gothic" w:hAnsi="Century Gothic" w:cs="Tahoma"/>
          <w:bCs/>
          <w:sz w:val="18"/>
          <w:szCs w:val="18"/>
        </w:rPr>
        <w:t xml:space="preserve"> oddati:</w:t>
      </w:r>
    </w:p>
    <w:p w14:paraId="7F46386F" w14:textId="77777777" w:rsidR="00A35101" w:rsidRPr="00353DC8" w:rsidRDefault="00A35101" w:rsidP="00D070DF">
      <w:pPr>
        <w:spacing w:line="288" w:lineRule="auto"/>
        <w:jc w:val="both"/>
        <w:rPr>
          <w:rFonts w:ascii="Century Gothic" w:hAnsi="Century Gothic" w:cs="Tahoma"/>
          <w:bCs/>
          <w:sz w:val="18"/>
          <w:szCs w:val="18"/>
        </w:rPr>
      </w:pPr>
    </w:p>
    <w:p w14:paraId="6C396537" w14:textId="43EFFA60" w:rsidR="008B59D3" w:rsidRPr="00A35101" w:rsidRDefault="008B59D3" w:rsidP="008B59D3">
      <w:pPr>
        <w:pStyle w:val="Odstavekseznama"/>
        <w:numPr>
          <w:ilvl w:val="0"/>
          <w:numId w:val="47"/>
        </w:numPr>
        <w:spacing w:line="288" w:lineRule="auto"/>
        <w:jc w:val="both"/>
        <w:rPr>
          <w:rFonts w:ascii="Century Gothic" w:hAnsi="Century Gothic" w:cs="Tahoma"/>
          <w:bCs/>
          <w:color w:val="FF0000"/>
          <w:sz w:val="18"/>
          <w:szCs w:val="18"/>
        </w:rPr>
      </w:pPr>
      <w:r w:rsidRPr="00353DC8">
        <w:rPr>
          <w:rFonts w:ascii="Century Gothic" w:hAnsi="Century Gothic" w:cs="Tahoma"/>
          <w:sz w:val="18"/>
          <w:szCs w:val="18"/>
        </w:rPr>
        <w:t xml:space="preserve">Izjava o </w:t>
      </w:r>
      <w:r w:rsidRPr="00C306B6">
        <w:rPr>
          <w:rFonts w:ascii="Century Gothic" w:hAnsi="Century Gothic" w:cs="Tahoma"/>
          <w:sz w:val="18"/>
          <w:szCs w:val="18"/>
        </w:rPr>
        <w:t xml:space="preserve">dobavi blaga </w:t>
      </w:r>
      <w:r w:rsidRPr="0039726A">
        <w:rPr>
          <w:rFonts w:ascii="Century Gothic" w:hAnsi="Century Gothic" w:cs="Tahoma"/>
          <w:sz w:val="18"/>
          <w:szCs w:val="18"/>
        </w:rPr>
        <w:t>(Obrazec 5</w:t>
      </w:r>
      <w:r w:rsidRPr="00C306B6">
        <w:rPr>
          <w:rFonts w:ascii="Century Gothic" w:hAnsi="Century Gothic" w:cs="Tahoma"/>
          <w:sz w:val="18"/>
          <w:szCs w:val="18"/>
        </w:rPr>
        <w:t>)</w:t>
      </w:r>
      <w:r>
        <w:rPr>
          <w:rFonts w:ascii="Century Gothic" w:hAnsi="Century Gothic" w:cs="Tahoma"/>
          <w:sz w:val="18"/>
          <w:szCs w:val="18"/>
        </w:rPr>
        <w:t>;</w:t>
      </w:r>
    </w:p>
    <w:p w14:paraId="20888CAC" w14:textId="6C2C500E" w:rsidR="00A35101" w:rsidRPr="006F5667" w:rsidRDefault="00A35101" w:rsidP="006F5667">
      <w:pPr>
        <w:pStyle w:val="Odstavekseznama"/>
        <w:spacing w:line="288" w:lineRule="auto"/>
        <w:ind w:left="785"/>
        <w:jc w:val="both"/>
        <w:rPr>
          <w:rFonts w:cs="Tahoma"/>
          <w:b/>
          <w:bCs/>
          <w:sz w:val="18"/>
          <w:szCs w:val="18"/>
        </w:rPr>
      </w:pPr>
      <w:r w:rsidRPr="00A35101">
        <w:rPr>
          <w:rFonts w:cs="Tahoma"/>
          <w:b/>
          <w:bCs/>
          <w:sz w:val="18"/>
          <w:szCs w:val="18"/>
        </w:rPr>
        <w:t xml:space="preserve">Dokazilo: Ponudnik/partner izpolni ESPD obrazec in priloži ustrezno izpolnjen Obrazec </w:t>
      </w:r>
      <w:r>
        <w:rPr>
          <w:rFonts w:cs="Tahoma"/>
          <w:b/>
          <w:bCs/>
          <w:sz w:val="18"/>
          <w:szCs w:val="18"/>
        </w:rPr>
        <w:t>5</w:t>
      </w:r>
      <w:r w:rsidRPr="00A35101">
        <w:rPr>
          <w:rFonts w:cs="Tahoma"/>
          <w:b/>
          <w:bCs/>
          <w:sz w:val="18"/>
          <w:szCs w:val="18"/>
        </w:rPr>
        <w:t xml:space="preserve"> – Izjava o dobavi blaga.</w:t>
      </w:r>
    </w:p>
    <w:p w14:paraId="6B7F25A6" w14:textId="0A7E2F93" w:rsidR="00D070DF" w:rsidRPr="00A35101" w:rsidRDefault="00D070DF" w:rsidP="00A35101">
      <w:pPr>
        <w:spacing w:line="288" w:lineRule="auto"/>
        <w:jc w:val="both"/>
        <w:rPr>
          <w:rFonts w:ascii="Century Gothic" w:hAnsi="Century Gothic" w:cs="Tahoma"/>
          <w:bCs/>
          <w:sz w:val="18"/>
          <w:szCs w:val="18"/>
        </w:rPr>
      </w:pPr>
    </w:p>
    <w:p w14:paraId="25F3BFDE" w14:textId="77777777" w:rsidR="00341F77" w:rsidRPr="00353DC8" w:rsidRDefault="00341F77" w:rsidP="00D070DF">
      <w:pPr>
        <w:pStyle w:val="Odstavekseznama"/>
        <w:spacing w:line="288" w:lineRule="auto"/>
        <w:jc w:val="both"/>
        <w:rPr>
          <w:rFonts w:ascii="Century Gothic" w:hAnsi="Century Gothic" w:cs="Tahoma"/>
          <w:bCs/>
          <w:sz w:val="18"/>
          <w:szCs w:val="18"/>
        </w:rPr>
      </w:pPr>
    </w:p>
    <w:p w14:paraId="07D441B3" w14:textId="26080D12" w:rsidR="00D070DF" w:rsidRPr="00353DC8" w:rsidRDefault="00D070DF" w:rsidP="00D070DF">
      <w:pPr>
        <w:pStyle w:val="Naslov2"/>
        <w:spacing w:before="0" w:after="0" w:line="288" w:lineRule="auto"/>
        <w:rPr>
          <w:rFonts w:cs="Tahoma"/>
          <w:sz w:val="18"/>
          <w:szCs w:val="18"/>
        </w:rPr>
      </w:pPr>
      <w:bookmarkStart w:id="184" w:name="_Toc96085392"/>
      <w:bookmarkStart w:id="185" w:name="_Toc121488170"/>
      <w:r w:rsidRPr="00353DC8">
        <w:rPr>
          <w:rFonts w:cs="Tahoma"/>
          <w:sz w:val="18"/>
          <w:szCs w:val="18"/>
        </w:rPr>
        <w:t>Finančna zavarovanja</w:t>
      </w:r>
      <w:bookmarkEnd w:id="184"/>
      <w:bookmarkEnd w:id="185"/>
    </w:p>
    <w:p w14:paraId="74E9352F" w14:textId="77777777" w:rsidR="00D070DF" w:rsidRPr="00353DC8" w:rsidRDefault="00D070DF" w:rsidP="00D070DF">
      <w:pPr>
        <w:spacing w:line="288" w:lineRule="auto"/>
        <w:jc w:val="both"/>
        <w:rPr>
          <w:rFonts w:ascii="Century Gothic" w:hAnsi="Century Gothic"/>
          <w:sz w:val="18"/>
          <w:szCs w:val="18"/>
        </w:rPr>
      </w:pPr>
      <w:r w:rsidRPr="00353DC8">
        <w:rPr>
          <w:rFonts w:ascii="Century Gothic" w:hAnsi="Century Gothic" w:cs="Tahoma"/>
          <w:bCs/>
          <w:sz w:val="18"/>
          <w:szCs w:val="18"/>
        </w:rPr>
        <w:t>Ponudnik mora ob oddaji ponudbe skladno s tč</w:t>
      </w:r>
      <w:r w:rsidRPr="0039726A">
        <w:rPr>
          <w:rFonts w:ascii="Century Gothic" w:hAnsi="Century Gothic" w:cs="Tahoma"/>
          <w:bCs/>
          <w:sz w:val="18"/>
          <w:szCs w:val="18"/>
        </w:rPr>
        <w:t>. 1.15.1 te</w:t>
      </w:r>
      <w:r w:rsidRPr="00353DC8">
        <w:rPr>
          <w:rFonts w:ascii="Century Gothic" w:hAnsi="Century Gothic" w:cs="Tahoma"/>
          <w:bCs/>
          <w:sz w:val="18"/>
          <w:szCs w:val="18"/>
        </w:rPr>
        <w:t xml:space="preserve"> dokumentacije dostaviti naslednja dokazila o ustreznosti finančnih zavarovanj predmeta javnega naročila in sicer:</w:t>
      </w:r>
    </w:p>
    <w:p w14:paraId="31AA3F04" w14:textId="77777777" w:rsidR="00D070DF" w:rsidRPr="00C306B6" w:rsidRDefault="00D070DF" w:rsidP="00D070DF">
      <w:pPr>
        <w:pStyle w:val="Odstavekseznama"/>
        <w:numPr>
          <w:ilvl w:val="0"/>
          <w:numId w:val="31"/>
        </w:numPr>
        <w:spacing w:line="288" w:lineRule="auto"/>
        <w:jc w:val="both"/>
        <w:rPr>
          <w:rFonts w:ascii="Century Gothic" w:hAnsi="Century Gothic" w:cs="Tahoma"/>
          <w:bCs/>
          <w:sz w:val="18"/>
          <w:szCs w:val="18"/>
        </w:rPr>
      </w:pPr>
      <w:r w:rsidRPr="00353DC8">
        <w:rPr>
          <w:rFonts w:ascii="Century Gothic" w:hAnsi="Century Gothic" w:cs="Tahoma"/>
          <w:bCs/>
          <w:sz w:val="18"/>
          <w:szCs w:val="18"/>
        </w:rPr>
        <w:t xml:space="preserve">Garancija za dobro </w:t>
      </w:r>
      <w:r w:rsidRPr="00C306B6">
        <w:rPr>
          <w:rFonts w:ascii="Century Gothic" w:hAnsi="Century Gothic" w:cs="Tahoma"/>
          <w:bCs/>
          <w:sz w:val="18"/>
          <w:szCs w:val="18"/>
        </w:rPr>
        <w:t>izvedbo pogodbenih obveznosti.</w:t>
      </w:r>
    </w:p>
    <w:p w14:paraId="6B404881" w14:textId="13AEF54B" w:rsidR="00D070DF" w:rsidRPr="00353DC8" w:rsidRDefault="00D070DF" w:rsidP="00D070DF">
      <w:pPr>
        <w:spacing w:line="288" w:lineRule="auto"/>
        <w:jc w:val="both"/>
        <w:rPr>
          <w:rFonts w:ascii="Century Gothic" w:hAnsi="Century Gothic" w:cs="Tahoma"/>
          <w:b/>
          <w:bCs/>
          <w:sz w:val="18"/>
          <w:szCs w:val="18"/>
        </w:rPr>
      </w:pPr>
      <w:r w:rsidRPr="00C306B6">
        <w:rPr>
          <w:rFonts w:ascii="Century Gothic" w:hAnsi="Century Gothic" w:cs="Tahoma"/>
          <w:b/>
          <w:bCs/>
          <w:sz w:val="18"/>
          <w:szCs w:val="18"/>
        </w:rPr>
        <w:t xml:space="preserve">Dokazilo: Ponudnik izpolni </w:t>
      </w:r>
      <w:r w:rsidRPr="004F73E7">
        <w:rPr>
          <w:rFonts w:ascii="Century Gothic" w:hAnsi="Century Gothic" w:cs="Tahoma"/>
          <w:b/>
          <w:bCs/>
          <w:sz w:val="18"/>
          <w:szCs w:val="18"/>
        </w:rPr>
        <w:t>Obrazec 6</w:t>
      </w:r>
      <w:r w:rsidR="00C275D4">
        <w:rPr>
          <w:rFonts w:ascii="Century Gothic" w:hAnsi="Century Gothic" w:cs="Tahoma"/>
          <w:b/>
          <w:bCs/>
          <w:sz w:val="18"/>
          <w:szCs w:val="18"/>
        </w:rPr>
        <w:t xml:space="preserve"> </w:t>
      </w:r>
      <w:r w:rsidRPr="00C306B6">
        <w:rPr>
          <w:rFonts w:ascii="Century Gothic" w:hAnsi="Century Gothic" w:cs="Tahoma"/>
          <w:b/>
          <w:bCs/>
          <w:sz w:val="18"/>
          <w:szCs w:val="18"/>
        </w:rPr>
        <w:t xml:space="preserve">- Izjava  o predložitvi </w:t>
      </w:r>
      <w:r w:rsidRPr="00353DC8">
        <w:rPr>
          <w:rFonts w:ascii="Century Gothic" w:hAnsi="Century Gothic" w:cs="Tahoma"/>
          <w:b/>
          <w:bCs/>
          <w:sz w:val="18"/>
          <w:szCs w:val="18"/>
        </w:rPr>
        <w:t>garancije za dobro izvedbo pogodbenih obveznosti.</w:t>
      </w:r>
    </w:p>
    <w:p w14:paraId="66DEDF7A" w14:textId="1C2A64B7" w:rsidR="00BA5DA2" w:rsidRPr="00353DC8" w:rsidRDefault="00BA5DA2" w:rsidP="00487918">
      <w:pPr>
        <w:spacing w:line="288" w:lineRule="auto"/>
        <w:rPr>
          <w:rFonts w:ascii="Century Gothic" w:hAnsi="Century Gothic" w:cs="Tahoma"/>
          <w:noProof/>
          <w:kern w:val="28"/>
          <w:sz w:val="18"/>
          <w:szCs w:val="18"/>
        </w:rPr>
      </w:pPr>
    </w:p>
    <w:sectPr w:rsidR="00BA5DA2" w:rsidRPr="00353DC8" w:rsidSect="00616C7F">
      <w:footerReference w:type="default" r:id="rId34"/>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AC682" w14:textId="77777777" w:rsidR="005833A0" w:rsidRDefault="005833A0">
      <w:r>
        <w:separator/>
      </w:r>
    </w:p>
  </w:endnote>
  <w:endnote w:type="continuationSeparator" w:id="0">
    <w:p w14:paraId="402E8C54" w14:textId="77777777" w:rsidR="005833A0" w:rsidRDefault="00583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embedRegular r:id="rId1" w:fontKey="{788715D6-302A-4438-A1F3-10F0B226E4A6}"/>
    <w:embedBold r:id="rId2" w:fontKey="{78488E7C-8029-414E-985B-9D685BAF0C29}"/>
    <w:embedItalic r:id="rId3" w:fontKey="{D0F212C2-E941-4015-8754-E7140DFC2F28}"/>
    <w:embedBoldItalic r:id="rId4" w:fontKey="{7C650724-466E-4FB8-A86D-DB2A76560A14}"/>
  </w:font>
  <w:font w:name="Arial">
    <w:panose1 w:val="020B0604020202020204"/>
    <w:charset w:val="EE"/>
    <w:family w:val="swiss"/>
    <w:pitch w:val="variable"/>
    <w:sig w:usb0="E0002EFF" w:usb1="C000785B" w:usb2="00000009" w:usb3="00000000" w:csb0="000001FF" w:csb1="00000000"/>
  </w:font>
  <w:font w:name="Optima CE Roman">
    <w:altName w:val="Gabriola"/>
    <w:panose1 w:val="00000000000000000000"/>
    <w:charset w:val="00"/>
    <w:family w:val="decorative"/>
    <w:notTrueType/>
    <w:pitch w:val="variable"/>
    <w:sig w:usb0="00000001" w:usb1="00000000" w:usb2="00000000" w:usb3="00000000" w:csb0="00000093" w:csb1="00000000"/>
  </w:font>
  <w:font w:name="Century Gothic">
    <w:panose1 w:val="020B0502020202020204"/>
    <w:charset w:val="EE"/>
    <w:family w:val="swiss"/>
    <w:pitch w:val="variable"/>
    <w:sig w:usb0="00000287" w:usb1="00000000" w:usb2="00000000" w:usb3="00000000" w:csb0="0000009F" w:csb1="00000000"/>
    <w:embedRegular r:id="rId5" w:fontKey="{A2C99872-BF02-438B-840C-8BF8581AC99E}"/>
    <w:embedBold r:id="rId6" w:fontKey="{436D080C-6B7D-4A88-AED3-FBBE798E1110}"/>
    <w:embedItalic r:id="rId7" w:fontKey="{D8ED4C2E-95D7-4AE6-A21E-63AAF235EC4A}"/>
    <w:embedBoldItalic r:id="rId8" w:fontKey="{02943446-0C9C-4459-A3E4-78D73D741F4F}"/>
  </w:font>
  <w:font w:name="Optima">
    <w:altName w:val="Malgun Gothic"/>
    <w:charset w:val="00"/>
    <w:family w:val="swiss"/>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embedRegular r:id="rId9" w:fontKey="{6738DC7F-E679-4AAE-AEB8-78DD19031E20}"/>
    <w:embedBold r:id="rId10" w:fontKey="{662020DA-40BE-42E7-ACC1-58289333623B}"/>
    <w:embedItalic r:id="rId11" w:fontKey="{3D2E2B7E-8F85-4901-99A7-E050E17E5051}"/>
    <w:embedBoldItalic r:id="rId12" w:fontKey="{117B957B-9ED4-4538-878C-D47DB6FB0698}"/>
  </w:font>
  <w:font w:name="Segoe UI">
    <w:panose1 w:val="020B0502040204020203"/>
    <w:charset w:val="EE"/>
    <w:family w:val="swiss"/>
    <w:pitch w:val="variable"/>
    <w:sig w:usb0="E4002EFF" w:usb1="C000E47F" w:usb2="00000009" w:usb3="00000000" w:csb0="000001FF" w:csb1="00000000"/>
    <w:embedRegular r:id="rId13" w:fontKey="{663EB492-D6B3-4136-A5AD-2176B5E73E94}"/>
  </w:font>
  <w:font w:name="Consolas">
    <w:panose1 w:val="020B0609020204030204"/>
    <w:charset w:val="EE"/>
    <w:family w:val="modern"/>
    <w:pitch w:val="fixed"/>
    <w:sig w:usb0="E00006FF" w:usb1="0000FCFF" w:usb2="00000001" w:usb3="00000000" w:csb0="0000019F" w:csb1="00000000"/>
    <w:embedRegular r:id="rId14" w:fontKey="{D7B4FC0B-BF82-49E6-9E5D-700CA12A3576}"/>
  </w:font>
  <w:font w:name="Calibri Light">
    <w:panose1 w:val="020F0302020204030204"/>
    <w:charset w:val="EE"/>
    <w:family w:val="swiss"/>
    <w:pitch w:val="variable"/>
    <w:sig w:usb0="E4002EFF" w:usb1="C000247B" w:usb2="00000009" w:usb3="00000000" w:csb0="000001FF" w:csb1="00000000"/>
    <w:embedRegular r:id="rId15" w:fontKey="{C14D7A32-BEAB-4719-A8DD-6A0013044D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70" w:type="dxa"/>
        <w:right w:w="70" w:type="dxa"/>
      </w:tblCellMar>
      <w:tblLook w:val="0000" w:firstRow="0" w:lastRow="0" w:firstColumn="0" w:lastColumn="0" w:noHBand="0" w:noVBand="0"/>
    </w:tblPr>
    <w:tblGrid>
      <w:gridCol w:w="1003"/>
      <w:gridCol w:w="1866"/>
      <w:gridCol w:w="2795"/>
      <w:gridCol w:w="2265"/>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D3D2" w14:textId="7A50890C" w:rsidR="0002777E" w:rsidRPr="009E171E" w:rsidRDefault="0063300A" w:rsidP="009E171E">
    <w:pPr>
      <w:pStyle w:val="Noga"/>
      <w:rPr>
        <w:sz w:val="12"/>
        <w:szCs w:val="12"/>
      </w:rPr>
    </w:pPr>
    <w:r>
      <w:rPr>
        <w:rFonts w:ascii="Century Gothic" w:hAnsi="Century Gothic" w:cs="Tahoma"/>
        <w:sz w:val="12"/>
        <w:szCs w:val="12"/>
      </w:rPr>
      <w:t>RAZPISNA DOKUMENTACIJA</w:t>
    </w:r>
    <w:r w:rsidR="00283CDF">
      <w:rPr>
        <w:rFonts w:ascii="Century Gothic" w:hAnsi="Century Gothic" w:cs="Tahoma"/>
        <w:sz w:val="12"/>
        <w:szCs w:val="12"/>
      </w:rPr>
      <w:t xml:space="preserve"> NP-</w:t>
    </w:r>
    <w:r w:rsidR="00FC7633">
      <w:rPr>
        <w:rFonts w:ascii="Century Gothic" w:hAnsi="Century Gothic" w:cs="Tahoma"/>
        <w:sz w:val="12"/>
        <w:szCs w:val="12"/>
      </w:rPr>
      <w:t>00</w:t>
    </w:r>
    <w:r w:rsidR="00507E6A">
      <w:rPr>
        <w:rFonts w:ascii="Century Gothic" w:hAnsi="Century Gothic" w:cs="Tahoma"/>
        <w:sz w:val="12"/>
        <w:szCs w:val="12"/>
      </w:rPr>
      <w:t>06</w:t>
    </w:r>
    <w:r>
      <w:rPr>
        <w:rFonts w:ascii="Century Gothic" w:hAnsi="Century Gothic" w:cs="Tahoma"/>
        <w:sz w:val="12"/>
        <w:szCs w:val="12"/>
      </w:rPr>
      <w:t>-</w:t>
    </w:r>
    <w:r w:rsidR="00283CDF">
      <w:rPr>
        <w:rFonts w:ascii="Century Gothic" w:hAnsi="Century Gothic" w:cs="Tahoma"/>
        <w:sz w:val="12"/>
        <w:szCs w:val="12"/>
      </w:rPr>
      <w:t>202</w:t>
    </w:r>
    <w:r w:rsidR="00FC7633">
      <w:rPr>
        <w:rFonts w:ascii="Century Gothic" w:hAnsi="Century Gothic" w:cs="Tahoma"/>
        <w:sz w:val="12"/>
        <w:szCs w:val="12"/>
      </w:rPr>
      <w:t>3</w:t>
    </w:r>
    <w:r w:rsidR="00283CDF">
      <w:rPr>
        <w:rFonts w:ascii="Century Gothic" w:hAnsi="Century Gothic" w:cs="Tahoma"/>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48B80B" w14:textId="77777777" w:rsidR="005833A0" w:rsidRDefault="005833A0">
      <w:r>
        <w:separator/>
      </w:r>
    </w:p>
  </w:footnote>
  <w:footnote w:type="continuationSeparator" w:id="0">
    <w:p w14:paraId="746F3C15" w14:textId="77777777" w:rsidR="005833A0" w:rsidRDefault="005833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45922"/>
    <w:multiLevelType w:val="hybridMultilevel"/>
    <w:tmpl w:val="6E24DA9C"/>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7BE368D"/>
    <w:multiLevelType w:val="hybridMultilevel"/>
    <w:tmpl w:val="F4E45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B817A68"/>
    <w:multiLevelType w:val="hybridMultilevel"/>
    <w:tmpl w:val="C1F69820"/>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D786AE6"/>
    <w:multiLevelType w:val="hybridMultilevel"/>
    <w:tmpl w:val="A7DE8E46"/>
    <w:lvl w:ilvl="0" w:tplc="0424000F">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E2A1250"/>
    <w:multiLevelType w:val="hybridMultilevel"/>
    <w:tmpl w:val="86CCB0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0385890"/>
    <w:multiLevelType w:val="hybridMultilevel"/>
    <w:tmpl w:val="2BF823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95F7542"/>
    <w:multiLevelType w:val="hybridMultilevel"/>
    <w:tmpl w:val="798687D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A851B4F"/>
    <w:multiLevelType w:val="hybridMultilevel"/>
    <w:tmpl w:val="DADCCA92"/>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CC26C30"/>
    <w:multiLevelType w:val="hybridMultilevel"/>
    <w:tmpl w:val="21980AA6"/>
    <w:lvl w:ilvl="0" w:tplc="EB1408CC">
      <w:start w:val="1"/>
      <w:numFmt w:val="decimal"/>
      <w:lvlText w:val="%1."/>
      <w:lvlJc w:val="left"/>
      <w:pPr>
        <w:ind w:left="644" w:hanging="360"/>
      </w:pPr>
      <w:rPr>
        <w:color w:val="auto"/>
      </w:rPr>
    </w:lvl>
    <w:lvl w:ilvl="1" w:tplc="04240019" w:tentative="1">
      <w:start w:val="1"/>
      <w:numFmt w:val="lowerLetter"/>
      <w:lvlText w:val="%2."/>
      <w:lvlJc w:val="left"/>
      <w:pPr>
        <w:ind w:left="1299" w:hanging="360"/>
      </w:pPr>
    </w:lvl>
    <w:lvl w:ilvl="2" w:tplc="0424001B" w:tentative="1">
      <w:start w:val="1"/>
      <w:numFmt w:val="lowerRoman"/>
      <w:lvlText w:val="%3."/>
      <w:lvlJc w:val="right"/>
      <w:pPr>
        <w:ind w:left="2019" w:hanging="180"/>
      </w:pPr>
    </w:lvl>
    <w:lvl w:ilvl="3" w:tplc="0424000F" w:tentative="1">
      <w:start w:val="1"/>
      <w:numFmt w:val="decimal"/>
      <w:lvlText w:val="%4."/>
      <w:lvlJc w:val="left"/>
      <w:pPr>
        <w:ind w:left="2739" w:hanging="360"/>
      </w:pPr>
    </w:lvl>
    <w:lvl w:ilvl="4" w:tplc="04240019" w:tentative="1">
      <w:start w:val="1"/>
      <w:numFmt w:val="lowerLetter"/>
      <w:lvlText w:val="%5."/>
      <w:lvlJc w:val="left"/>
      <w:pPr>
        <w:ind w:left="3459" w:hanging="360"/>
      </w:pPr>
    </w:lvl>
    <w:lvl w:ilvl="5" w:tplc="0424001B" w:tentative="1">
      <w:start w:val="1"/>
      <w:numFmt w:val="lowerRoman"/>
      <w:lvlText w:val="%6."/>
      <w:lvlJc w:val="right"/>
      <w:pPr>
        <w:ind w:left="4179" w:hanging="180"/>
      </w:pPr>
    </w:lvl>
    <w:lvl w:ilvl="6" w:tplc="0424000F" w:tentative="1">
      <w:start w:val="1"/>
      <w:numFmt w:val="decimal"/>
      <w:lvlText w:val="%7."/>
      <w:lvlJc w:val="left"/>
      <w:pPr>
        <w:ind w:left="4899" w:hanging="360"/>
      </w:pPr>
    </w:lvl>
    <w:lvl w:ilvl="7" w:tplc="04240019" w:tentative="1">
      <w:start w:val="1"/>
      <w:numFmt w:val="lowerLetter"/>
      <w:lvlText w:val="%8."/>
      <w:lvlJc w:val="left"/>
      <w:pPr>
        <w:ind w:left="5619" w:hanging="360"/>
      </w:pPr>
    </w:lvl>
    <w:lvl w:ilvl="8" w:tplc="0424001B" w:tentative="1">
      <w:start w:val="1"/>
      <w:numFmt w:val="lowerRoman"/>
      <w:lvlText w:val="%9."/>
      <w:lvlJc w:val="right"/>
      <w:pPr>
        <w:ind w:left="6339" w:hanging="180"/>
      </w:pPr>
    </w:lvl>
  </w:abstractNum>
  <w:abstractNum w:abstractNumId="10" w15:restartNumberingAfterBreak="0">
    <w:nsid w:val="1FD27394"/>
    <w:multiLevelType w:val="hybridMultilevel"/>
    <w:tmpl w:val="ADAAEFDE"/>
    <w:lvl w:ilvl="0" w:tplc="04240001">
      <w:start w:val="1"/>
      <w:numFmt w:val="bullet"/>
      <w:lvlText w:val=""/>
      <w:lvlJc w:val="left"/>
      <w:pPr>
        <w:ind w:left="795" w:hanging="360"/>
      </w:pPr>
      <w:rPr>
        <w:rFonts w:ascii="Symbol" w:hAnsi="Symbol" w:hint="default"/>
      </w:rPr>
    </w:lvl>
    <w:lvl w:ilvl="1" w:tplc="04240003" w:tentative="1">
      <w:start w:val="1"/>
      <w:numFmt w:val="bullet"/>
      <w:lvlText w:val="o"/>
      <w:lvlJc w:val="left"/>
      <w:pPr>
        <w:ind w:left="1515" w:hanging="360"/>
      </w:pPr>
      <w:rPr>
        <w:rFonts w:ascii="Courier New" w:hAnsi="Courier New" w:cs="Courier New" w:hint="default"/>
      </w:rPr>
    </w:lvl>
    <w:lvl w:ilvl="2" w:tplc="04240005" w:tentative="1">
      <w:start w:val="1"/>
      <w:numFmt w:val="bullet"/>
      <w:lvlText w:val=""/>
      <w:lvlJc w:val="left"/>
      <w:pPr>
        <w:ind w:left="2235" w:hanging="360"/>
      </w:pPr>
      <w:rPr>
        <w:rFonts w:ascii="Wingdings" w:hAnsi="Wingdings" w:hint="default"/>
      </w:rPr>
    </w:lvl>
    <w:lvl w:ilvl="3" w:tplc="04240001" w:tentative="1">
      <w:start w:val="1"/>
      <w:numFmt w:val="bullet"/>
      <w:lvlText w:val=""/>
      <w:lvlJc w:val="left"/>
      <w:pPr>
        <w:ind w:left="2955" w:hanging="360"/>
      </w:pPr>
      <w:rPr>
        <w:rFonts w:ascii="Symbol" w:hAnsi="Symbol" w:hint="default"/>
      </w:rPr>
    </w:lvl>
    <w:lvl w:ilvl="4" w:tplc="04240003" w:tentative="1">
      <w:start w:val="1"/>
      <w:numFmt w:val="bullet"/>
      <w:lvlText w:val="o"/>
      <w:lvlJc w:val="left"/>
      <w:pPr>
        <w:ind w:left="3675" w:hanging="360"/>
      </w:pPr>
      <w:rPr>
        <w:rFonts w:ascii="Courier New" w:hAnsi="Courier New" w:cs="Courier New" w:hint="default"/>
      </w:rPr>
    </w:lvl>
    <w:lvl w:ilvl="5" w:tplc="04240005" w:tentative="1">
      <w:start w:val="1"/>
      <w:numFmt w:val="bullet"/>
      <w:lvlText w:val=""/>
      <w:lvlJc w:val="left"/>
      <w:pPr>
        <w:ind w:left="4395" w:hanging="360"/>
      </w:pPr>
      <w:rPr>
        <w:rFonts w:ascii="Wingdings" w:hAnsi="Wingdings" w:hint="default"/>
      </w:rPr>
    </w:lvl>
    <w:lvl w:ilvl="6" w:tplc="04240001" w:tentative="1">
      <w:start w:val="1"/>
      <w:numFmt w:val="bullet"/>
      <w:lvlText w:val=""/>
      <w:lvlJc w:val="left"/>
      <w:pPr>
        <w:ind w:left="5115" w:hanging="360"/>
      </w:pPr>
      <w:rPr>
        <w:rFonts w:ascii="Symbol" w:hAnsi="Symbol" w:hint="default"/>
      </w:rPr>
    </w:lvl>
    <w:lvl w:ilvl="7" w:tplc="04240003" w:tentative="1">
      <w:start w:val="1"/>
      <w:numFmt w:val="bullet"/>
      <w:lvlText w:val="o"/>
      <w:lvlJc w:val="left"/>
      <w:pPr>
        <w:ind w:left="5835" w:hanging="360"/>
      </w:pPr>
      <w:rPr>
        <w:rFonts w:ascii="Courier New" w:hAnsi="Courier New" w:cs="Courier New" w:hint="default"/>
      </w:rPr>
    </w:lvl>
    <w:lvl w:ilvl="8" w:tplc="04240005" w:tentative="1">
      <w:start w:val="1"/>
      <w:numFmt w:val="bullet"/>
      <w:lvlText w:val=""/>
      <w:lvlJc w:val="left"/>
      <w:pPr>
        <w:ind w:left="6555" w:hanging="360"/>
      </w:pPr>
      <w:rPr>
        <w:rFonts w:ascii="Wingdings" w:hAnsi="Wingdings" w:hint="default"/>
      </w:rPr>
    </w:lvl>
  </w:abstractNum>
  <w:abstractNum w:abstractNumId="11" w15:restartNumberingAfterBreak="0">
    <w:nsid w:val="22542EC5"/>
    <w:multiLevelType w:val="hybridMultilevel"/>
    <w:tmpl w:val="010C8A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6775655"/>
    <w:multiLevelType w:val="hybridMultilevel"/>
    <w:tmpl w:val="90EAEE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D0C5168"/>
    <w:multiLevelType w:val="hybridMultilevel"/>
    <w:tmpl w:val="853A822A"/>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E5A668F"/>
    <w:multiLevelType w:val="hybridMultilevel"/>
    <w:tmpl w:val="847600E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 w15:restartNumberingAfterBreak="0">
    <w:nsid w:val="2ED313EE"/>
    <w:multiLevelType w:val="hybridMultilevel"/>
    <w:tmpl w:val="A2342E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05558D3"/>
    <w:multiLevelType w:val="hybridMultilevel"/>
    <w:tmpl w:val="E2BABB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1584524"/>
    <w:multiLevelType w:val="hybridMultilevel"/>
    <w:tmpl w:val="5D68BF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441631D"/>
    <w:multiLevelType w:val="hybridMultilevel"/>
    <w:tmpl w:val="35DA6C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D5C1748"/>
    <w:multiLevelType w:val="hybridMultilevel"/>
    <w:tmpl w:val="C9A421FC"/>
    <w:lvl w:ilvl="0" w:tplc="46A8FC6C">
      <w:start w:val="3"/>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4AE578C"/>
    <w:multiLevelType w:val="hybridMultilevel"/>
    <w:tmpl w:val="21980AA6"/>
    <w:lvl w:ilvl="0" w:tplc="FFFFFFFF">
      <w:start w:val="1"/>
      <w:numFmt w:val="decimal"/>
      <w:lvlText w:val="%1."/>
      <w:lvlJc w:val="left"/>
      <w:pPr>
        <w:ind w:left="785"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22" w15:restartNumberingAfterBreak="0">
    <w:nsid w:val="57D25DC4"/>
    <w:multiLevelType w:val="hybridMultilevel"/>
    <w:tmpl w:val="E6A26C1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59F41F98"/>
    <w:multiLevelType w:val="hybridMultilevel"/>
    <w:tmpl w:val="A0F2F08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BBB62A1"/>
    <w:multiLevelType w:val="hybridMultilevel"/>
    <w:tmpl w:val="D7AA5452"/>
    <w:lvl w:ilvl="0" w:tplc="FFFFFFFF">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0097BD0"/>
    <w:multiLevelType w:val="hybridMultilevel"/>
    <w:tmpl w:val="67BAB0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2E407CA"/>
    <w:multiLevelType w:val="hybridMultilevel"/>
    <w:tmpl w:val="21980AA6"/>
    <w:lvl w:ilvl="0" w:tplc="FFFFFFFF">
      <w:start w:val="1"/>
      <w:numFmt w:val="decimal"/>
      <w:lvlText w:val="%1."/>
      <w:lvlJc w:val="left"/>
      <w:pPr>
        <w:ind w:left="785"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7393CB4"/>
    <w:multiLevelType w:val="hybridMultilevel"/>
    <w:tmpl w:val="2BE2C7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89912B9"/>
    <w:multiLevelType w:val="hybridMultilevel"/>
    <w:tmpl w:val="1C007F4E"/>
    <w:lvl w:ilvl="0" w:tplc="5EFC494C">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9C04610"/>
    <w:multiLevelType w:val="hybridMultilevel"/>
    <w:tmpl w:val="1744E5D2"/>
    <w:lvl w:ilvl="0" w:tplc="04240001">
      <w:start w:val="1"/>
      <w:numFmt w:val="bullet"/>
      <w:lvlText w:val=""/>
      <w:lvlJc w:val="left"/>
      <w:pPr>
        <w:ind w:left="720" w:hanging="360"/>
      </w:pPr>
      <w:rPr>
        <w:rFonts w:ascii="Symbol" w:hAnsi="Symbol" w:hint="default"/>
        <w:b w:val="0"/>
        <w:b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69F76538"/>
    <w:multiLevelType w:val="hybridMultilevel"/>
    <w:tmpl w:val="E94470E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2" w15:restartNumberingAfterBreak="0">
    <w:nsid w:val="6DEC4DF9"/>
    <w:multiLevelType w:val="hybridMultilevel"/>
    <w:tmpl w:val="297A8F7C"/>
    <w:lvl w:ilvl="0" w:tplc="1FCA00DE">
      <w:start w:val="1"/>
      <w:numFmt w:val="decimal"/>
      <w:lvlText w:val="%1."/>
      <w:lvlJc w:val="left"/>
      <w:pPr>
        <w:ind w:left="720" w:hanging="360"/>
      </w:pPr>
      <w:rPr>
        <w:rFonts w:ascii="Tahoma" w:eastAsia="Times New Roman" w:hAnsi="Tahoma" w:cs="Times New Roman"/>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6F2D536F"/>
    <w:multiLevelType w:val="hybridMultilevel"/>
    <w:tmpl w:val="AAB2E30A"/>
    <w:lvl w:ilvl="0" w:tplc="AFA27094">
      <w:start w:val="1"/>
      <w:numFmt w:val="decimal"/>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FE20370"/>
    <w:multiLevelType w:val="hybridMultilevel"/>
    <w:tmpl w:val="56C2BDB2"/>
    <w:lvl w:ilvl="0" w:tplc="F59883B6">
      <w:start w:val="1"/>
      <w:numFmt w:val="decimal"/>
      <w:lvlText w:val="%1."/>
      <w:lvlJc w:val="left"/>
      <w:pPr>
        <w:ind w:left="720" w:hanging="360"/>
      </w:pPr>
      <w:rPr>
        <w:b w:val="0"/>
        <w:b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36"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7" w15:restartNumberingAfterBreak="0">
    <w:nsid w:val="7426318C"/>
    <w:multiLevelType w:val="hybridMultilevel"/>
    <w:tmpl w:val="F0EAC8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0" w15:restartNumberingAfterBreak="0">
    <w:nsid w:val="7BA95AAD"/>
    <w:multiLevelType w:val="hybridMultilevel"/>
    <w:tmpl w:val="42C28CDE"/>
    <w:lvl w:ilvl="0" w:tplc="8ADEC8EE">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98891755">
    <w:abstractNumId w:val="21"/>
  </w:num>
  <w:num w:numId="2" w16cid:durableId="632060507">
    <w:abstractNumId w:val="39"/>
  </w:num>
  <w:num w:numId="3" w16cid:durableId="1085613972">
    <w:abstractNumId w:val="38"/>
  </w:num>
  <w:num w:numId="4" w16cid:durableId="54357387">
    <w:abstractNumId w:val="6"/>
  </w:num>
  <w:num w:numId="5" w16cid:durableId="371272062">
    <w:abstractNumId w:val="36"/>
  </w:num>
  <w:num w:numId="6" w16cid:durableId="505677673">
    <w:abstractNumId w:val="31"/>
  </w:num>
  <w:num w:numId="7" w16cid:durableId="818569210">
    <w:abstractNumId w:val="35"/>
  </w:num>
  <w:num w:numId="8" w16cid:durableId="1019040991">
    <w:abstractNumId w:val="1"/>
  </w:num>
  <w:num w:numId="9" w16cid:durableId="1347710437">
    <w:abstractNumId w:val="11"/>
  </w:num>
  <w:num w:numId="10" w16cid:durableId="23750724">
    <w:abstractNumId w:val="17"/>
  </w:num>
  <w:num w:numId="11" w16cid:durableId="1750888391">
    <w:abstractNumId w:val="13"/>
  </w:num>
  <w:num w:numId="12" w16cid:durableId="1949308199">
    <w:abstractNumId w:val="2"/>
  </w:num>
  <w:num w:numId="13" w16cid:durableId="1347099119">
    <w:abstractNumId w:val="15"/>
  </w:num>
  <w:num w:numId="14" w16cid:durableId="620768954">
    <w:abstractNumId w:val="23"/>
  </w:num>
  <w:num w:numId="15" w16cid:durableId="38281685">
    <w:abstractNumId w:val="33"/>
  </w:num>
  <w:num w:numId="16" w16cid:durableId="337082365">
    <w:abstractNumId w:val="14"/>
  </w:num>
  <w:num w:numId="17" w16cid:durableId="1755710381">
    <w:abstractNumId w:val="7"/>
  </w:num>
  <w:num w:numId="18" w16cid:durableId="292100409">
    <w:abstractNumId w:val="30"/>
  </w:num>
  <w:num w:numId="19" w16cid:durableId="1040939639">
    <w:abstractNumId w:val="12"/>
  </w:num>
  <w:num w:numId="20" w16cid:durableId="1637639147">
    <w:abstractNumId w:val="29"/>
  </w:num>
  <w:num w:numId="21" w16cid:durableId="1796171110">
    <w:abstractNumId w:val="34"/>
  </w:num>
  <w:num w:numId="22" w16cid:durableId="1356073792">
    <w:abstractNumId w:val="4"/>
  </w:num>
  <w:num w:numId="23" w16cid:durableId="314996367">
    <w:abstractNumId w:val="24"/>
  </w:num>
  <w:num w:numId="24" w16cid:durableId="269358143">
    <w:abstractNumId w:val="9"/>
  </w:num>
  <w:num w:numId="25" w16cid:durableId="1061900221">
    <w:abstractNumId w:val="28"/>
  </w:num>
  <w:num w:numId="26" w16cid:durableId="946429709">
    <w:abstractNumId w:val="40"/>
  </w:num>
  <w:num w:numId="27" w16cid:durableId="90440543">
    <w:abstractNumId w:val="8"/>
  </w:num>
  <w:num w:numId="28" w16cid:durableId="494613997">
    <w:abstractNumId w:val="25"/>
  </w:num>
  <w:num w:numId="29" w16cid:durableId="95027353">
    <w:abstractNumId w:val="27"/>
  </w:num>
  <w:num w:numId="30" w16cid:durableId="743720166">
    <w:abstractNumId w:val="0"/>
  </w:num>
  <w:num w:numId="31" w16cid:durableId="15546584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35947247">
    <w:abstractNumId w:val="22"/>
  </w:num>
  <w:num w:numId="33" w16cid:durableId="2070376885">
    <w:abstractNumId w:val="21"/>
  </w:num>
  <w:num w:numId="34" w16cid:durableId="219829530">
    <w:abstractNumId w:val="21"/>
  </w:num>
  <w:num w:numId="35" w16cid:durableId="182286622">
    <w:abstractNumId w:val="21"/>
  </w:num>
  <w:num w:numId="36" w16cid:durableId="1790511053">
    <w:abstractNumId w:val="21"/>
  </w:num>
  <w:num w:numId="37" w16cid:durableId="859856388">
    <w:abstractNumId w:val="21"/>
  </w:num>
  <w:num w:numId="38" w16cid:durableId="1426414530">
    <w:abstractNumId w:val="21"/>
  </w:num>
  <w:num w:numId="39" w16cid:durableId="1199976120">
    <w:abstractNumId w:val="19"/>
  </w:num>
  <w:num w:numId="40" w16cid:durableId="1115952045">
    <w:abstractNumId w:val="37"/>
  </w:num>
  <w:num w:numId="41" w16cid:durableId="799685869">
    <w:abstractNumId w:val="10"/>
  </w:num>
  <w:num w:numId="42" w16cid:durableId="1662349765">
    <w:abstractNumId w:val="3"/>
  </w:num>
  <w:num w:numId="43" w16cid:durableId="708913127">
    <w:abstractNumId w:val="32"/>
  </w:num>
  <w:num w:numId="44" w16cid:durableId="1258519731">
    <w:abstractNumId w:val="18"/>
  </w:num>
  <w:num w:numId="45" w16cid:durableId="176318770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3473931">
    <w:abstractNumId w:val="26"/>
  </w:num>
  <w:num w:numId="47" w16cid:durableId="1861165816">
    <w:abstractNumId w:val="20"/>
  </w:num>
  <w:num w:numId="48" w16cid:durableId="816189268">
    <w:abstractNumId w:val="18"/>
  </w:num>
  <w:num w:numId="49" w16cid:durableId="569778772">
    <w:abstractNumId w:val="16"/>
  </w:num>
  <w:num w:numId="50" w16cid:durableId="208787454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0553"/>
    <w:rsid w:val="00010B0C"/>
    <w:rsid w:val="00016BEF"/>
    <w:rsid w:val="000413B1"/>
    <w:rsid w:val="00042770"/>
    <w:rsid w:val="000465A9"/>
    <w:rsid w:val="0005180E"/>
    <w:rsid w:val="00052B3F"/>
    <w:rsid w:val="00065BD4"/>
    <w:rsid w:val="00086D27"/>
    <w:rsid w:val="00091319"/>
    <w:rsid w:val="0009280F"/>
    <w:rsid w:val="00092BDF"/>
    <w:rsid w:val="00094651"/>
    <w:rsid w:val="00097E22"/>
    <w:rsid w:val="000A0363"/>
    <w:rsid w:val="000A43C2"/>
    <w:rsid w:val="000B16E0"/>
    <w:rsid w:val="000B6438"/>
    <w:rsid w:val="000D33ED"/>
    <w:rsid w:val="000D7405"/>
    <w:rsid w:val="000E00F0"/>
    <w:rsid w:val="000F34CA"/>
    <w:rsid w:val="000F6CDE"/>
    <w:rsid w:val="00106835"/>
    <w:rsid w:val="00111832"/>
    <w:rsid w:val="0011231C"/>
    <w:rsid w:val="00117BC1"/>
    <w:rsid w:val="001200E8"/>
    <w:rsid w:val="00120571"/>
    <w:rsid w:val="00126F51"/>
    <w:rsid w:val="00146485"/>
    <w:rsid w:val="00146934"/>
    <w:rsid w:val="00150100"/>
    <w:rsid w:val="00152C97"/>
    <w:rsid w:val="0015309D"/>
    <w:rsid w:val="001724BD"/>
    <w:rsid w:val="0017482F"/>
    <w:rsid w:val="00176D00"/>
    <w:rsid w:val="001833B9"/>
    <w:rsid w:val="0018418D"/>
    <w:rsid w:val="00184F73"/>
    <w:rsid w:val="00190E0D"/>
    <w:rsid w:val="00192CEF"/>
    <w:rsid w:val="00195D36"/>
    <w:rsid w:val="00197E31"/>
    <w:rsid w:val="001B265B"/>
    <w:rsid w:val="001B60FD"/>
    <w:rsid w:val="001C33D6"/>
    <w:rsid w:val="001D2CBC"/>
    <w:rsid w:val="001E1719"/>
    <w:rsid w:val="001E52B1"/>
    <w:rsid w:val="001E77E4"/>
    <w:rsid w:val="001F3AA9"/>
    <w:rsid w:val="0020118A"/>
    <w:rsid w:val="00202CAD"/>
    <w:rsid w:val="002072E5"/>
    <w:rsid w:val="00214922"/>
    <w:rsid w:val="00215D74"/>
    <w:rsid w:val="0022131F"/>
    <w:rsid w:val="0023589A"/>
    <w:rsid w:val="00241D5E"/>
    <w:rsid w:val="0025365B"/>
    <w:rsid w:val="0027426D"/>
    <w:rsid w:val="00283184"/>
    <w:rsid w:val="00283CDF"/>
    <w:rsid w:val="00284B7F"/>
    <w:rsid w:val="0029183F"/>
    <w:rsid w:val="002A78BB"/>
    <w:rsid w:val="002C2411"/>
    <w:rsid w:val="002C4A20"/>
    <w:rsid w:val="002C6075"/>
    <w:rsid w:val="002C777E"/>
    <w:rsid w:val="002D3C07"/>
    <w:rsid w:val="002D4997"/>
    <w:rsid w:val="002D7A75"/>
    <w:rsid w:val="002E2E64"/>
    <w:rsid w:val="003017C1"/>
    <w:rsid w:val="003027F3"/>
    <w:rsid w:val="003075E4"/>
    <w:rsid w:val="00311B58"/>
    <w:rsid w:val="00317417"/>
    <w:rsid w:val="003202B4"/>
    <w:rsid w:val="0032333A"/>
    <w:rsid w:val="00334252"/>
    <w:rsid w:val="00341D31"/>
    <w:rsid w:val="00341F77"/>
    <w:rsid w:val="003447F4"/>
    <w:rsid w:val="00352441"/>
    <w:rsid w:val="00353DC8"/>
    <w:rsid w:val="0036021A"/>
    <w:rsid w:val="0036211A"/>
    <w:rsid w:val="00367E0B"/>
    <w:rsid w:val="00371194"/>
    <w:rsid w:val="00371F31"/>
    <w:rsid w:val="00372066"/>
    <w:rsid w:val="00374A0D"/>
    <w:rsid w:val="00375164"/>
    <w:rsid w:val="003757C2"/>
    <w:rsid w:val="003776F7"/>
    <w:rsid w:val="00387B6D"/>
    <w:rsid w:val="00387DBF"/>
    <w:rsid w:val="00393F99"/>
    <w:rsid w:val="0039726A"/>
    <w:rsid w:val="003B0CF4"/>
    <w:rsid w:val="003B7749"/>
    <w:rsid w:val="003C524E"/>
    <w:rsid w:val="003D0564"/>
    <w:rsid w:val="003D083E"/>
    <w:rsid w:val="003D64A5"/>
    <w:rsid w:val="003F5EDF"/>
    <w:rsid w:val="003F6EE3"/>
    <w:rsid w:val="004047D0"/>
    <w:rsid w:val="00410C8B"/>
    <w:rsid w:val="00436584"/>
    <w:rsid w:val="00441DA9"/>
    <w:rsid w:val="00453FD8"/>
    <w:rsid w:val="00464D8D"/>
    <w:rsid w:val="00471AD3"/>
    <w:rsid w:val="00475F2A"/>
    <w:rsid w:val="00477C85"/>
    <w:rsid w:val="00487918"/>
    <w:rsid w:val="00490614"/>
    <w:rsid w:val="004A06C6"/>
    <w:rsid w:val="004A1705"/>
    <w:rsid w:val="004B2B1A"/>
    <w:rsid w:val="004B5851"/>
    <w:rsid w:val="004B74B7"/>
    <w:rsid w:val="004C18F0"/>
    <w:rsid w:val="004D3E71"/>
    <w:rsid w:val="004E234B"/>
    <w:rsid w:val="004F33BB"/>
    <w:rsid w:val="004F73E7"/>
    <w:rsid w:val="00504D0C"/>
    <w:rsid w:val="00507E6A"/>
    <w:rsid w:val="00524533"/>
    <w:rsid w:val="00525890"/>
    <w:rsid w:val="0053039A"/>
    <w:rsid w:val="0053553E"/>
    <w:rsid w:val="00536E81"/>
    <w:rsid w:val="005376E2"/>
    <w:rsid w:val="0054322C"/>
    <w:rsid w:val="00550E9E"/>
    <w:rsid w:val="00551201"/>
    <w:rsid w:val="00553AD6"/>
    <w:rsid w:val="00556F4D"/>
    <w:rsid w:val="005802F3"/>
    <w:rsid w:val="00582DAD"/>
    <w:rsid w:val="005833A0"/>
    <w:rsid w:val="00583601"/>
    <w:rsid w:val="00595233"/>
    <w:rsid w:val="005A42C8"/>
    <w:rsid w:val="005B2E4C"/>
    <w:rsid w:val="005B69AB"/>
    <w:rsid w:val="005C2160"/>
    <w:rsid w:val="005D038F"/>
    <w:rsid w:val="005E167E"/>
    <w:rsid w:val="0063300A"/>
    <w:rsid w:val="006570E2"/>
    <w:rsid w:val="00665F1D"/>
    <w:rsid w:val="006671E0"/>
    <w:rsid w:val="00675DD7"/>
    <w:rsid w:val="00675FB6"/>
    <w:rsid w:val="00677045"/>
    <w:rsid w:val="006842AF"/>
    <w:rsid w:val="006A1AAA"/>
    <w:rsid w:val="006A6D22"/>
    <w:rsid w:val="006B2210"/>
    <w:rsid w:val="006B7121"/>
    <w:rsid w:val="006C39F7"/>
    <w:rsid w:val="006D2B6E"/>
    <w:rsid w:val="006E1A64"/>
    <w:rsid w:val="006E4971"/>
    <w:rsid w:val="006F0826"/>
    <w:rsid w:val="006F46E3"/>
    <w:rsid w:val="006F5667"/>
    <w:rsid w:val="00700B84"/>
    <w:rsid w:val="00705DE5"/>
    <w:rsid w:val="00706DE6"/>
    <w:rsid w:val="00716FDC"/>
    <w:rsid w:val="00722236"/>
    <w:rsid w:val="00725B18"/>
    <w:rsid w:val="0073010F"/>
    <w:rsid w:val="00742B10"/>
    <w:rsid w:val="007653AC"/>
    <w:rsid w:val="00767064"/>
    <w:rsid w:val="00771F11"/>
    <w:rsid w:val="00781709"/>
    <w:rsid w:val="007847C2"/>
    <w:rsid w:val="007936A2"/>
    <w:rsid w:val="007A2BE4"/>
    <w:rsid w:val="007B2157"/>
    <w:rsid w:val="007C2A32"/>
    <w:rsid w:val="007C7305"/>
    <w:rsid w:val="007D22F0"/>
    <w:rsid w:val="007D774E"/>
    <w:rsid w:val="007F0BD2"/>
    <w:rsid w:val="00800000"/>
    <w:rsid w:val="00801358"/>
    <w:rsid w:val="00806EE5"/>
    <w:rsid w:val="00811226"/>
    <w:rsid w:val="0081447F"/>
    <w:rsid w:val="008157EE"/>
    <w:rsid w:val="0083431F"/>
    <w:rsid w:val="00842C8B"/>
    <w:rsid w:val="008606EB"/>
    <w:rsid w:val="00865BFF"/>
    <w:rsid w:val="0086670B"/>
    <w:rsid w:val="00870920"/>
    <w:rsid w:val="008854F1"/>
    <w:rsid w:val="008947B0"/>
    <w:rsid w:val="008A774C"/>
    <w:rsid w:val="008B59D3"/>
    <w:rsid w:val="008C3D9D"/>
    <w:rsid w:val="008D5A7A"/>
    <w:rsid w:val="008D646B"/>
    <w:rsid w:val="00910659"/>
    <w:rsid w:val="009136C2"/>
    <w:rsid w:val="009151DF"/>
    <w:rsid w:val="0093033F"/>
    <w:rsid w:val="00933F0F"/>
    <w:rsid w:val="0095447E"/>
    <w:rsid w:val="00955350"/>
    <w:rsid w:val="00960489"/>
    <w:rsid w:val="0097523D"/>
    <w:rsid w:val="0099635C"/>
    <w:rsid w:val="009A026F"/>
    <w:rsid w:val="009A1BD6"/>
    <w:rsid w:val="009B3FF4"/>
    <w:rsid w:val="009C59DA"/>
    <w:rsid w:val="009D360E"/>
    <w:rsid w:val="009E32B9"/>
    <w:rsid w:val="009F167D"/>
    <w:rsid w:val="009F6853"/>
    <w:rsid w:val="00A06C9F"/>
    <w:rsid w:val="00A14B66"/>
    <w:rsid w:val="00A166C4"/>
    <w:rsid w:val="00A179DE"/>
    <w:rsid w:val="00A228E8"/>
    <w:rsid w:val="00A2723B"/>
    <w:rsid w:val="00A31BA2"/>
    <w:rsid w:val="00A35101"/>
    <w:rsid w:val="00A41D98"/>
    <w:rsid w:val="00A46AE7"/>
    <w:rsid w:val="00A53B72"/>
    <w:rsid w:val="00A65946"/>
    <w:rsid w:val="00A71ACC"/>
    <w:rsid w:val="00A73AAC"/>
    <w:rsid w:val="00A767D5"/>
    <w:rsid w:val="00A85B22"/>
    <w:rsid w:val="00AA4E7A"/>
    <w:rsid w:val="00AA76B2"/>
    <w:rsid w:val="00AC1123"/>
    <w:rsid w:val="00AC62D8"/>
    <w:rsid w:val="00AD45A1"/>
    <w:rsid w:val="00B032F1"/>
    <w:rsid w:val="00B066B6"/>
    <w:rsid w:val="00B14C43"/>
    <w:rsid w:val="00B20E7B"/>
    <w:rsid w:val="00B247D9"/>
    <w:rsid w:val="00B27EAA"/>
    <w:rsid w:val="00B34B46"/>
    <w:rsid w:val="00B4289A"/>
    <w:rsid w:val="00B5232C"/>
    <w:rsid w:val="00B52740"/>
    <w:rsid w:val="00B56890"/>
    <w:rsid w:val="00B8535C"/>
    <w:rsid w:val="00B912DA"/>
    <w:rsid w:val="00BA5DA2"/>
    <w:rsid w:val="00BB3DEC"/>
    <w:rsid w:val="00BB5A34"/>
    <w:rsid w:val="00BB72FE"/>
    <w:rsid w:val="00BC4A9F"/>
    <w:rsid w:val="00BC69B4"/>
    <w:rsid w:val="00BC7842"/>
    <w:rsid w:val="00BD42A8"/>
    <w:rsid w:val="00BD4EB4"/>
    <w:rsid w:val="00BD7BF0"/>
    <w:rsid w:val="00BF17C4"/>
    <w:rsid w:val="00BF7D67"/>
    <w:rsid w:val="00C01398"/>
    <w:rsid w:val="00C0388F"/>
    <w:rsid w:val="00C10902"/>
    <w:rsid w:val="00C22287"/>
    <w:rsid w:val="00C25B26"/>
    <w:rsid w:val="00C26073"/>
    <w:rsid w:val="00C275D4"/>
    <w:rsid w:val="00C306B6"/>
    <w:rsid w:val="00C32F17"/>
    <w:rsid w:val="00C52D80"/>
    <w:rsid w:val="00C63C1F"/>
    <w:rsid w:val="00C85AE8"/>
    <w:rsid w:val="00C869CB"/>
    <w:rsid w:val="00C90077"/>
    <w:rsid w:val="00C9014E"/>
    <w:rsid w:val="00CB7E2C"/>
    <w:rsid w:val="00CC6044"/>
    <w:rsid w:val="00CE0065"/>
    <w:rsid w:val="00D070DF"/>
    <w:rsid w:val="00D1145A"/>
    <w:rsid w:val="00D12FD9"/>
    <w:rsid w:val="00D26DB1"/>
    <w:rsid w:val="00D4724D"/>
    <w:rsid w:val="00D57EE4"/>
    <w:rsid w:val="00D62576"/>
    <w:rsid w:val="00D76E69"/>
    <w:rsid w:val="00DB3A99"/>
    <w:rsid w:val="00DD0E0E"/>
    <w:rsid w:val="00DD7A21"/>
    <w:rsid w:val="00DE3633"/>
    <w:rsid w:val="00DE6B0E"/>
    <w:rsid w:val="00DE7FC8"/>
    <w:rsid w:val="00E26C95"/>
    <w:rsid w:val="00E4190B"/>
    <w:rsid w:val="00E66DDB"/>
    <w:rsid w:val="00E6722F"/>
    <w:rsid w:val="00E71453"/>
    <w:rsid w:val="00E73E77"/>
    <w:rsid w:val="00E76845"/>
    <w:rsid w:val="00E84660"/>
    <w:rsid w:val="00E91571"/>
    <w:rsid w:val="00E91724"/>
    <w:rsid w:val="00E92FDE"/>
    <w:rsid w:val="00EA7286"/>
    <w:rsid w:val="00EB1091"/>
    <w:rsid w:val="00EC0361"/>
    <w:rsid w:val="00ED350D"/>
    <w:rsid w:val="00ED5CA3"/>
    <w:rsid w:val="00ED6A0A"/>
    <w:rsid w:val="00F02369"/>
    <w:rsid w:val="00F045EA"/>
    <w:rsid w:val="00F05E45"/>
    <w:rsid w:val="00F332AD"/>
    <w:rsid w:val="00F37C69"/>
    <w:rsid w:val="00F548A9"/>
    <w:rsid w:val="00F8778E"/>
    <w:rsid w:val="00FA0B2D"/>
    <w:rsid w:val="00FA222A"/>
    <w:rsid w:val="00FA3124"/>
    <w:rsid w:val="00FA4EED"/>
    <w:rsid w:val="00FB0D23"/>
    <w:rsid w:val="00FC69F2"/>
    <w:rsid w:val="00FC7633"/>
    <w:rsid w:val="00FD3C98"/>
    <w:rsid w:val="00FE1BE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F0BD2"/>
    <w:rPr>
      <w:rFonts w:ascii="Optima CE Roman" w:hAnsi="Optima CE Roman"/>
      <w:sz w:val="22"/>
      <w:szCs w:val="24"/>
    </w:rPr>
  </w:style>
  <w:style w:type="paragraph" w:styleId="Naslov1">
    <w:name w:val="heading 1"/>
    <w:basedOn w:val="Navaden"/>
    <w:next w:val="Navaden"/>
    <w:link w:val="Naslov1Znak"/>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qFormat/>
    <w:rsid w:val="00152C97"/>
    <w:pPr>
      <w:numPr>
        <w:ilvl w:val="6"/>
        <w:numId w:val="1"/>
      </w:numPr>
      <w:spacing w:before="240" w:after="60"/>
      <w:outlineLvl w:val="6"/>
    </w:pPr>
  </w:style>
  <w:style w:type="paragraph" w:styleId="Naslov8">
    <w:name w:val="heading 8"/>
    <w:basedOn w:val="Navaden"/>
    <w:next w:val="Navaden"/>
    <w:link w:val="Naslov8Znak"/>
    <w:qFormat/>
    <w:rsid w:val="00152C97"/>
    <w:pPr>
      <w:numPr>
        <w:ilvl w:val="7"/>
        <w:numId w:val="1"/>
      </w:numPr>
      <w:spacing w:before="240" w:after="60"/>
      <w:outlineLvl w:val="7"/>
    </w:pPr>
    <w:rPr>
      <w:i/>
      <w:iCs/>
    </w:rPr>
  </w:style>
  <w:style w:type="paragraph" w:styleId="Naslov9">
    <w:name w:val="heading 9"/>
    <w:basedOn w:val="Navaden"/>
    <w:next w:val="Navaden"/>
    <w:link w:val="Naslov9Znak"/>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aliases w:val="Naslov2.2"/>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semiHidden/>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aliases w:val="Naslov2.2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uiPriority w:val="99"/>
    <w:rsid w:val="00BA5DA2"/>
    <w:rPr>
      <w:rFonts w:ascii="Century Gothic" w:hAnsi="Century Gothic" w:cs="Arial"/>
      <w:b/>
      <w:bCs/>
      <w:kern w:val="32"/>
      <w:sz w:val="28"/>
      <w:szCs w:val="32"/>
    </w:rPr>
  </w:style>
  <w:style w:type="character" w:customStyle="1" w:styleId="Naslov2Znak">
    <w:name w:val="Naslov 2 Znak"/>
    <w:basedOn w:val="Privzetapisavaodstavka"/>
    <w:link w:val="Naslov2"/>
    <w:uiPriority w:val="99"/>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uiPriority w:val="99"/>
    <w:rsid w:val="00BA5DA2"/>
    <w:rPr>
      <w:rFonts w:ascii="Optima CE Roman" w:hAnsi="Optima CE Roman"/>
      <w:b/>
      <w:bCs/>
      <w:i/>
      <w:iCs/>
      <w:sz w:val="26"/>
      <w:szCs w:val="26"/>
    </w:rPr>
  </w:style>
  <w:style w:type="character" w:customStyle="1" w:styleId="Naslov6Znak">
    <w:name w:val="Naslov 6 Znak"/>
    <w:basedOn w:val="Privzetapisavaodstavka"/>
    <w:link w:val="Naslov6"/>
    <w:uiPriority w:val="99"/>
    <w:rsid w:val="00BA5DA2"/>
    <w:rPr>
      <w:rFonts w:ascii="Optima CE Roman" w:hAnsi="Optima CE Roman"/>
      <w:b/>
      <w:bCs/>
      <w:sz w:val="22"/>
      <w:szCs w:val="22"/>
    </w:rPr>
  </w:style>
  <w:style w:type="character" w:customStyle="1" w:styleId="Naslov7Znak">
    <w:name w:val="Naslov 7 Znak"/>
    <w:basedOn w:val="Privzetapisavaodstavka"/>
    <w:link w:val="Naslov7"/>
    <w:uiPriority w:val="99"/>
    <w:rsid w:val="00BA5DA2"/>
    <w:rPr>
      <w:rFonts w:ascii="Optima CE Roman" w:hAnsi="Optima CE Roman"/>
      <w:sz w:val="22"/>
      <w:szCs w:val="24"/>
    </w:rPr>
  </w:style>
  <w:style w:type="character" w:customStyle="1" w:styleId="Naslov8Znak">
    <w:name w:val="Naslov 8 Znak"/>
    <w:basedOn w:val="Privzetapisavaodstavka"/>
    <w:link w:val="Naslov8"/>
    <w:uiPriority w:val="99"/>
    <w:rsid w:val="00BA5DA2"/>
    <w:rPr>
      <w:rFonts w:ascii="Optima CE Roman" w:hAnsi="Optima CE Roman"/>
      <w:i/>
      <w:iCs/>
      <w:sz w:val="22"/>
      <w:szCs w:val="24"/>
    </w:rPr>
  </w:style>
  <w:style w:type="character" w:customStyle="1" w:styleId="Naslov9Znak">
    <w:name w:val="Naslov 9 Znak"/>
    <w:basedOn w:val="Privzetapisavaodstavka"/>
    <w:link w:val="Naslov9"/>
    <w:uiPriority w:val="9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71196994">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1122266430">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686857925">
      <w:bodyDiv w:val="1"/>
      <w:marLeft w:val="0"/>
      <w:marRight w:val="0"/>
      <w:marTop w:val="0"/>
      <w:marBottom w:val="0"/>
      <w:divBdr>
        <w:top w:val="none" w:sz="0" w:space="0" w:color="auto"/>
        <w:left w:val="none" w:sz="0" w:space="0" w:color="auto"/>
        <w:bottom w:val="none" w:sz="0" w:space="0" w:color="auto"/>
        <w:right w:val="none" w:sz="0" w:space="0" w:color="auto"/>
      </w:divBdr>
    </w:div>
    <w:div w:id="1752894576">
      <w:bodyDiv w:val="1"/>
      <w:marLeft w:val="0"/>
      <w:marRight w:val="0"/>
      <w:marTop w:val="0"/>
      <w:marBottom w:val="0"/>
      <w:divBdr>
        <w:top w:val="none" w:sz="0" w:space="0" w:color="auto"/>
        <w:left w:val="none" w:sz="0" w:space="0" w:color="auto"/>
        <w:bottom w:val="none" w:sz="0" w:space="0" w:color="auto"/>
        <w:right w:val="none" w:sz="0" w:space="0" w:color="auto"/>
      </w:divBdr>
    </w:div>
    <w:div w:id="202088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mailto:pvinvoices@rlv.si" TargetMode="External"/><Relationship Id="rId26" Type="http://schemas.openxmlformats.org/officeDocument/2006/relationships/hyperlink" Target="http://www.uradni-list.si/1/objava.jsp?sop=2011-01-2820" TargetMode="External"/><Relationship Id="rId3" Type="http://schemas.openxmlformats.org/officeDocument/2006/relationships/customXml" Target="../customXml/item3.xml"/><Relationship Id="rId21" Type="http://schemas.openxmlformats.org/officeDocument/2006/relationships/hyperlink" Target="http://www.uradni-list.si/1/objava.jsp?sop=2021-01-2575" TargetMode="External"/><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enarocanje.si/" TargetMode="External"/><Relationship Id="rId25" Type="http://schemas.openxmlformats.org/officeDocument/2006/relationships/hyperlink" Target="http://www.uradni-list.si/1/objava.jsp?sop=2011-01-2040" TargetMode="External"/><Relationship Id="rId33" Type="http://schemas.openxmlformats.org/officeDocument/2006/relationships/hyperlink" Target="http://www.uradni-list.si/1/objava.jsp?sop=2018-01-0865" TargetMode="External"/><Relationship Id="rId2" Type="http://schemas.openxmlformats.org/officeDocument/2006/relationships/customXml" Target="../customXml/item2.xml"/><Relationship Id="rId16" Type="http://schemas.openxmlformats.org/officeDocument/2006/relationships/hyperlink" Target="mailto:uros.bogataj@rlv.si" TargetMode="External"/><Relationship Id="rId20" Type="http://schemas.openxmlformats.org/officeDocument/2006/relationships/hyperlink" Target="http://www.uradni-list.si/1/objava.jsp?sop=2018-01-0588" TargetMode="External"/><Relationship Id="rId29" Type="http://schemas.openxmlformats.org/officeDocument/2006/relationships/hyperlink" Target="http://www.uradni-list.si/1/objava.jsp?sop=2017-01-288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uradni-list.si/1/objava.jsp?sop=2022-01-2511" TargetMode="External"/><Relationship Id="rId32" Type="http://schemas.openxmlformats.org/officeDocument/2006/relationships/hyperlink" Target="http://www.uradni-list.si/1/objava.jsp?sop=2016-01-2761" TargetMode="External"/><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hyperlink" Target="http://www.uradni-list.si/1/objava.jsp?sop=2022-01-1705" TargetMode="External"/><Relationship Id="rId28" Type="http://schemas.openxmlformats.org/officeDocument/2006/relationships/hyperlink" Target="http://www.uradni-list.si/1/objava.jsp?sop=2014-01-3646"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uradni-list.si/1/objava.jsp?sop=2015-01-3570" TargetMode="External"/><Relationship Id="rId31" Type="http://schemas.openxmlformats.org/officeDocument/2006/relationships/hyperlink" Target="http://www.uradni-list.si/1/objava.jsp?sop=2007-01-4826"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20" TargetMode="External"/><Relationship Id="rId22" Type="http://schemas.openxmlformats.org/officeDocument/2006/relationships/hyperlink" Target="http://www.uradni-list.si/1/objava.jsp?sop=2022-01-0107" TargetMode="External"/><Relationship Id="rId27" Type="http://schemas.openxmlformats.org/officeDocument/2006/relationships/hyperlink" Target="http://www.uradni-list.si/1/objava.jsp?sop=2013-01-2513" TargetMode="External"/><Relationship Id="rId30" Type="http://schemas.openxmlformats.org/officeDocument/2006/relationships/hyperlink" Target="http://www.uradni-list.si/1/objava.jsp?sop=2019-01-3209"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e633cdf-3c63-401d-a99b-ebebbb8fe4e4">
      <Terms xmlns="http://schemas.microsoft.com/office/infopath/2007/PartnerControls"/>
    </lcf76f155ced4ddcb4097134ff3c332f>
    <datum xmlns="8e633cdf-3c63-401d-a99b-ebebbb8fe4e4">2022-10-04T07:25:08+00:00</datum>
    <TaxCatchAll xmlns="36ff3a52-52f4-4ab5-8b9d-bce3d8c9153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A3802FFFB8F600418CC396C19A472F36" ma:contentTypeVersion="14" ma:contentTypeDescription="Ustvari nov dokument." ma:contentTypeScope="" ma:versionID="27c2c83f103915e766923c0a2f1f5bb7">
  <xsd:schema xmlns:xsd="http://www.w3.org/2001/XMLSchema" xmlns:xs="http://www.w3.org/2001/XMLSchema" xmlns:p="http://schemas.microsoft.com/office/2006/metadata/properties" xmlns:ns2="8e633cdf-3c63-401d-a99b-ebebbb8fe4e4" xmlns:ns3="36ff3a52-52f4-4ab5-8b9d-bce3d8c9153b" targetNamespace="http://schemas.microsoft.com/office/2006/metadata/properties" ma:root="true" ma:fieldsID="b16737b913f29134f831f74ac56b1650" ns2:_="" ns3:_="">
    <xsd:import namespace="8e633cdf-3c63-401d-a99b-ebebbb8fe4e4"/>
    <xsd:import namespace="36ff3a52-52f4-4ab5-8b9d-bce3d8c9153b"/>
    <xsd:element name="properties">
      <xsd:complexType>
        <xsd:sequence>
          <xsd:element name="documentManagement">
            <xsd:complexType>
              <xsd:all>
                <xsd:element ref="ns2:datum"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633cdf-3c63-401d-a99b-ebebbb8fe4e4" elementFormDefault="qualified">
    <xsd:import namespace="http://schemas.microsoft.com/office/2006/documentManagement/types"/>
    <xsd:import namespace="http://schemas.microsoft.com/office/infopath/2007/PartnerControls"/>
    <xsd:element name="datum" ma:index="8" nillable="true" ma:displayName="datum" ma:default="[today]" ma:format="DateOnly" ma:internalName="datum" ma:readOnly="false">
      <xsd:simpleType>
        <xsd:restriction base="dms:DateTim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ff3a52-52f4-4ab5-8b9d-bce3d8c9153b"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TaxCatchAll" ma:index="15" nillable="true" ma:displayName="Taxonomy Catch All Column" ma:hidden="true" ma:list="{42dd7b2b-e10b-42b1-a097-0203d47c2b6c}" ma:internalName="TaxCatchAll" ma:showField="CatchAllData" ma:web="36ff3a52-52f4-4ab5-8b9d-bce3d8c915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2.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 ds:uri="8e633cdf-3c63-401d-a99b-ebebbb8fe4e4"/>
    <ds:schemaRef ds:uri="36ff3a52-52f4-4ab5-8b9d-bce3d8c9153b"/>
  </ds:schemaRefs>
</ds:datastoreItem>
</file>

<file path=customXml/itemProps3.xml><?xml version="1.0" encoding="utf-8"?>
<ds:datastoreItem xmlns:ds="http://schemas.openxmlformats.org/officeDocument/2006/customXml" ds:itemID="{68A41B52-1854-41A7-8182-581E72F7D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633cdf-3c63-401d-a99b-ebebbb8fe4e4"/>
    <ds:schemaRef ds:uri="36ff3a52-52f4-4ab5-8b9d-bce3d8c915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F07C51-F089-4BAC-9DE4-BA2202EA796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6636</Words>
  <Characters>37829</Characters>
  <Application>Microsoft Office Word</Application>
  <DocSecurity>0</DocSecurity>
  <Lines>315</Lines>
  <Paragraphs>88</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44377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Batinič Aleš</cp:lastModifiedBy>
  <cp:revision>2</cp:revision>
  <cp:lastPrinted>2022-12-20T09:19:00Z</cp:lastPrinted>
  <dcterms:created xsi:type="dcterms:W3CDTF">2023-02-21T10:08:00Z</dcterms:created>
  <dcterms:modified xsi:type="dcterms:W3CDTF">2023-02-21T10:08:00Z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0x010100A3802FFFB8F600418CC396C19A472F36</vt:lpwstr>
  </property>
</Properties>
</file>